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lang w:eastAsia="pl-PL"/>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688040DD"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2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A7425D9" w14:textId="0FF1B7E6" w:rsidR="00356A30" w:rsidRDefault="00B461B0" w:rsidP="00356A30">
      <w:pPr>
        <w:pStyle w:val="KJ"/>
        <w:jc w:val="center"/>
        <w:rPr>
          <w:rFonts w:ascii="Calibri" w:hAnsi="Calibri" w:cs="Calibri"/>
          <w:sz w:val="24"/>
          <w:szCs w:val="24"/>
        </w:rPr>
      </w:pPr>
      <w:r w:rsidRPr="00BB4FC3">
        <w:rPr>
          <w:rFonts w:ascii="Calibri" w:hAnsi="Calibri" w:cs="Calibri"/>
          <w:sz w:val="24"/>
          <w:szCs w:val="24"/>
        </w:rPr>
        <w:t xml:space="preserve">MINIMALNE PARAMETRY TECHNICZNE MIKROINSTALACJI </w:t>
      </w:r>
      <w:r w:rsidR="007C7BA1">
        <w:rPr>
          <w:rFonts w:ascii="Calibri" w:hAnsi="Calibri" w:cs="Calibri"/>
          <w:sz w:val="24"/>
          <w:szCs w:val="24"/>
        </w:rPr>
        <w:t>FOTOWOLTAICZNEJ</w:t>
      </w:r>
      <w:r w:rsidRPr="00BB4FC3">
        <w:rPr>
          <w:rFonts w:ascii="Calibri" w:hAnsi="Calibri" w:cs="Calibri"/>
          <w:sz w:val="24"/>
          <w:szCs w:val="24"/>
        </w:rPr>
        <w:t xml:space="preserve"> </w:t>
      </w:r>
    </w:p>
    <w:p w14:paraId="0CA3D0D3" w14:textId="60F1E1E6" w:rsidR="00B461B0" w:rsidRPr="00BB4FC3" w:rsidRDefault="00B461B0" w:rsidP="00356A30">
      <w:pPr>
        <w:pStyle w:val="KJ"/>
        <w:jc w:val="center"/>
        <w:rPr>
          <w:rFonts w:ascii="Calibri" w:hAnsi="Calibri" w:cs="Calibri"/>
          <w:b w:val="0"/>
          <w:bCs w:val="0"/>
          <w:sz w:val="24"/>
          <w:szCs w:val="24"/>
        </w:rPr>
      </w:pPr>
      <w:r w:rsidRPr="00BB4FC3">
        <w:rPr>
          <w:rFonts w:ascii="Calibri" w:hAnsi="Calibri" w:cs="Calibri"/>
          <w:sz w:val="24"/>
          <w:szCs w:val="24"/>
        </w:rPr>
        <w:t>WRAZ Z LISTĄ KOSZTÓW KWALIFIKOWANYCH</w:t>
      </w:r>
    </w:p>
    <w:p w14:paraId="038EECFF" w14:textId="77777777" w:rsidR="00B461B0" w:rsidRPr="00BB4FC3" w:rsidRDefault="00B461B0" w:rsidP="00B461B0">
      <w:pPr>
        <w:autoSpaceDE w:val="0"/>
        <w:autoSpaceDN w:val="0"/>
        <w:adjustRightInd w:val="0"/>
        <w:spacing w:after="0" w:line="240" w:lineRule="auto"/>
        <w:rPr>
          <w:rFonts w:ascii="Calibri" w:hAnsi="Calibri" w:cs="Calibri"/>
          <w:b/>
          <w:bCs/>
          <w:sz w:val="24"/>
          <w:szCs w:val="24"/>
        </w:rPr>
      </w:pPr>
    </w:p>
    <w:p w14:paraId="1D26AAE9" w14:textId="7C905CEC" w:rsidR="00B461B0" w:rsidRPr="00BB4FC3" w:rsidRDefault="00BB4FC3" w:rsidP="00B461B0">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w:t>
      </w:r>
      <w:r w:rsidR="00B461B0" w:rsidRPr="00BB4FC3">
        <w:rPr>
          <w:rFonts w:ascii="Calibri" w:hAnsi="Calibri" w:cs="Calibri"/>
          <w:b/>
          <w:bCs/>
          <w:sz w:val="24"/>
          <w:szCs w:val="24"/>
        </w:rPr>
        <w:t>. INSTALACJE FOTOWOLTAICZNE (PV</w:t>
      </w:r>
      <w:r w:rsidR="007C7BA1">
        <w:rPr>
          <w:rFonts w:ascii="Calibri" w:hAnsi="Calibri" w:cs="Calibri"/>
          <w:b/>
          <w:bCs/>
          <w:sz w:val="24"/>
          <w:szCs w:val="24"/>
        </w:rPr>
        <w:t>,</w:t>
      </w:r>
      <w:r w:rsidR="00B461B0" w:rsidRPr="00BB4FC3">
        <w:rPr>
          <w:rFonts w:ascii="Calibri" w:hAnsi="Calibri" w:cs="Calibri"/>
          <w:b/>
          <w:bCs/>
          <w:sz w:val="24"/>
          <w:szCs w:val="24"/>
        </w:rPr>
        <w:t xml:space="preserve"> panele fotowoltaiczne) </w:t>
      </w:r>
    </w:p>
    <w:p w14:paraId="540DDBA5" w14:textId="53D0E6FF" w:rsidR="00BB4FC3" w:rsidRDefault="00BB4FC3" w:rsidP="00BB4FC3">
      <w:pPr>
        <w:autoSpaceDE w:val="0"/>
        <w:autoSpaceDN w:val="0"/>
        <w:adjustRightInd w:val="0"/>
        <w:spacing w:after="0" w:line="240" w:lineRule="auto"/>
        <w:jc w:val="both"/>
        <w:rPr>
          <w:rFonts w:ascii="Calibri" w:hAnsi="Calibri" w:cs="Calibri"/>
          <w:sz w:val="24"/>
          <w:szCs w:val="24"/>
        </w:rPr>
      </w:pPr>
    </w:p>
    <w:p w14:paraId="6BBE0674" w14:textId="24B56DD8" w:rsidR="00A97D5A" w:rsidRPr="00986E25" w:rsidRDefault="0095058D" w:rsidP="00BB4FC3">
      <w:pPr>
        <w:autoSpaceDE w:val="0"/>
        <w:autoSpaceDN w:val="0"/>
        <w:adjustRightInd w:val="0"/>
        <w:spacing w:after="0" w:line="240" w:lineRule="auto"/>
        <w:jc w:val="both"/>
        <w:rPr>
          <w:rFonts w:ascii="Calibri" w:hAnsi="Calibri" w:cs="Calibri"/>
          <w:color w:val="FF0000"/>
          <w:sz w:val="24"/>
          <w:szCs w:val="24"/>
        </w:rPr>
      </w:pPr>
      <w:r w:rsidRPr="0095058D">
        <w:rPr>
          <w:rFonts w:ascii="Calibri" w:hAnsi="Calibri" w:cs="Calibri"/>
          <w:sz w:val="24"/>
          <w:szCs w:val="24"/>
        </w:rPr>
        <w:t xml:space="preserve">Instalacja fotowoltaiczna powinna być tak dobrana, aby całkowita ilość energii elektrycznej wyprodukowanej i odprowadzonej do sieci energetycznej przez instalację objętą grantem w rocznym okresie rozliczeniowym </w:t>
      </w:r>
      <w:r w:rsidRPr="0095058D">
        <w:rPr>
          <w:rFonts w:ascii="Calibri" w:hAnsi="Calibri" w:cs="Calibri"/>
          <w:b/>
          <w:bCs/>
          <w:sz w:val="24"/>
          <w:szCs w:val="24"/>
        </w:rPr>
        <w:t>nie przekroczyła 120%</w:t>
      </w:r>
      <w:r w:rsidRPr="0095058D">
        <w:rPr>
          <w:rFonts w:ascii="Calibri" w:hAnsi="Calibri" w:cs="Calibri"/>
          <w:sz w:val="24"/>
          <w:szCs w:val="24"/>
        </w:rPr>
        <w:t xml:space="preserve"> całkowitej ilości energii elektrycznej pobranej z sieci energetycznej przez Grantobiorcę na potrzeby budynku mieszkalnego w tym samym okresie rozliczeniowym.</w:t>
      </w:r>
      <w:r w:rsidR="00986E25">
        <w:rPr>
          <w:rFonts w:ascii="Calibri" w:hAnsi="Calibri" w:cs="Calibri"/>
          <w:sz w:val="24"/>
          <w:szCs w:val="24"/>
        </w:rPr>
        <w:t xml:space="preserve"> </w:t>
      </w:r>
    </w:p>
    <w:p w14:paraId="203FF22E" w14:textId="77777777" w:rsidR="00E62194" w:rsidRDefault="00E62194" w:rsidP="00BB4FC3">
      <w:pPr>
        <w:autoSpaceDE w:val="0"/>
        <w:autoSpaceDN w:val="0"/>
        <w:adjustRightInd w:val="0"/>
        <w:spacing w:after="0" w:line="240" w:lineRule="auto"/>
        <w:jc w:val="both"/>
        <w:rPr>
          <w:rFonts w:ascii="Calibri" w:hAnsi="Calibri" w:cs="Calibri"/>
          <w:sz w:val="24"/>
          <w:szCs w:val="24"/>
        </w:rPr>
      </w:pPr>
    </w:p>
    <w:p w14:paraId="1232225E" w14:textId="7B59646C" w:rsidR="00E62194" w:rsidRDefault="00E62194" w:rsidP="00BB4FC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Maksymalna moc instalacji fotowoltaicznej 5 </w:t>
      </w:r>
      <w:proofErr w:type="spellStart"/>
      <w:r>
        <w:rPr>
          <w:rFonts w:ascii="Calibri" w:hAnsi="Calibri" w:cs="Calibri"/>
          <w:sz w:val="24"/>
          <w:szCs w:val="24"/>
        </w:rPr>
        <w:t>kW</w:t>
      </w:r>
      <w:r w:rsidR="00C65E93">
        <w:rPr>
          <w:rFonts w:ascii="Calibri" w:hAnsi="Calibri" w:cs="Calibri"/>
          <w:sz w:val="24"/>
          <w:szCs w:val="24"/>
        </w:rPr>
        <w:t>p</w:t>
      </w:r>
      <w:proofErr w:type="spellEnd"/>
      <w:r>
        <w:rPr>
          <w:rFonts w:ascii="Calibri" w:hAnsi="Calibri" w:cs="Calibri"/>
          <w:sz w:val="24"/>
          <w:szCs w:val="24"/>
        </w:rPr>
        <w:t xml:space="preserve">. </w:t>
      </w:r>
    </w:p>
    <w:p w14:paraId="45EA2A95" w14:textId="437060D5" w:rsidR="00902966" w:rsidRDefault="00902966" w:rsidP="00BB4FC3">
      <w:pPr>
        <w:autoSpaceDE w:val="0"/>
        <w:autoSpaceDN w:val="0"/>
        <w:adjustRightInd w:val="0"/>
        <w:spacing w:after="0" w:line="240" w:lineRule="auto"/>
        <w:jc w:val="both"/>
        <w:rPr>
          <w:rFonts w:ascii="Calibri" w:hAnsi="Calibri" w:cs="Calibri"/>
          <w:sz w:val="24"/>
          <w:szCs w:val="24"/>
        </w:rPr>
      </w:pPr>
    </w:p>
    <w:p w14:paraId="493FA8E4" w14:textId="18BA19DE" w:rsidR="00902966" w:rsidRDefault="00902966" w:rsidP="00BB4FC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Wymagania minimalne dla paneli fotowoltaicznych zawarto w tabeli 1.</w:t>
      </w:r>
    </w:p>
    <w:p w14:paraId="367F05EF" w14:textId="421362B6" w:rsidR="00902966" w:rsidRDefault="00902966" w:rsidP="00BB4FC3">
      <w:pPr>
        <w:autoSpaceDE w:val="0"/>
        <w:autoSpaceDN w:val="0"/>
        <w:adjustRightInd w:val="0"/>
        <w:spacing w:after="0" w:line="240" w:lineRule="auto"/>
        <w:jc w:val="both"/>
        <w:rPr>
          <w:rFonts w:ascii="Calibri" w:hAnsi="Calibri" w:cs="Calibri"/>
          <w:sz w:val="24"/>
          <w:szCs w:val="24"/>
        </w:rPr>
      </w:pPr>
    </w:p>
    <w:p w14:paraId="7CBEC57E" w14:textId="5BC5E04D" w:rsidR="00902966" w:rsidRPr="00813BF6" w:rsidRDefault="00902966" w:rsidP="00BB4FC3">
      <w:pPr>
        <w:autoSpaceDE w:val="0"/>
        <w:autoSpaceDN w:val="0"/>
        <w:adjustRightInd w:val="0"/>
        <w:spacing w:after="0" w:line="240" w:lineRule="auto"/>
        <w:jc w:val="both"/>
        <w:rPr>
          <w:rFonts w:cstheme="minorHAnsi"/>
          <w:sz w:val="24"/>
          <w:szCs w:val="24"/>
        </w:rPr>
      </w:pPr>
      <w:r w:rsidRPr="00813BF6">
        <w:rPr>
          <w:rFonts w:cstheme="minorHAnsi"/>
          <w:sz w:val="24"/>
          <w:szCs w:val="24"/>
        </w:rPr>
        <w:t>Tabela 1</w:t>
      </w:r>
    </w:p>
    <w:tbl>
      <w:tblPr>
        <w:tblW w:w="9052" w:type="dxa"/>
        <w:tblLayout w:type="fixed"/>
        <w:tblLook w:val="0400" w:firstRow="0" w:lastRow="0" w:firstColumn="0" w:lastColumn="0" w:noHBand="0" w:noVBand="1"/>
      </w:tblPr>
      <w:tblGrid>
        <w:gridCol w:w="3867"/>
        <w:gridCol w:w="5185"/>
      </w:tblGrid>
      <w:tr w:rsidR="00802472" w:rsidRPr="00813BF6" w14:paraId="582234BA" w14:textId="77777777" w:rsidTr="00A529A0">
        <w:tc>
          <w:tcPr>
            <w:tcW w:w="3867"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55E9FA92"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Nazwa parametru</w:t>
            </w:r>
          </w:p>
        </w:tc>
        <w:tc>
          <w:tcPr>
            <w:tcW w:w="518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C3E968C"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Wartość</w:t>
            </w:r>
          </w:p>
        </w:tc>
      </w:tr>
      <w:tr w:rsidR="00802472" w:rsidRPr="00813BF6" w14:paraId="617F1924"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4FCB2" w14:textId="47E49832"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Minimalna moc modułu</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EFAFA" w14:textId="19C82D10"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300Wp w standardowych warunkach badania</w:t>
            </w:r>
          </w:p>
        </w:tc>
      </w:tr>
      <w:tr w:rsidR="00802472" w:rsidRPr="00813BF6" w14:paraId="45C05FFD"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A26E"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Typ ogniw</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D2E27" w14:textId="41D2A058"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 xml:space="preserve">Krzem monokrystaliczny </w:t>
            </w:r>
          </w:p>
        </w:tc>
      </w:tr>
      <w:tr w:rsidR="00802472" w:rsidRPr="00813BF6" w14:paraId="74F14DF1"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F543E"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Liczba ogniw</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F6E25"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120 (60 ogniw ciętych na pół)</w:t>
            </w:r>
          </w:p>
        </w:tc>
      </w:tr>
      <w:tr w:rsidR="00802472" w:rsidRPr="00813BF6" w14:paraId="344BEAEC"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8103B"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 xml:space="preserve">Liczba </w:t>
            </w:r>
            <w:proofErr w:type="spellStart"/>
            <w:r w:rsidRPr="00813BF6">
              <w:rPr>
                <w:rFonts w:eastAsia="Arial" w:cstheme="minorHAnsi"/>
                <w:sz w:val="24"/>
                <w:szCs w:val="24"/>
              </w:rPr>
              <w:t>busbarów</w:t>
            </w:r>
            <w:proofErr w:type="spellEnd"/>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3A70A" w14:textId="4FDF1D12"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mniej niż 5</w:t>
            </w:r>
            <w:r w:rsidR="0032610C">
              <w:rPr>
                <w:rFonts w:eastAsia="Arial" w:cstheme="minorHAnsi"/>
                <w:sz w:val="24"/>
                <w:szCs w:val="24"/>
              </w:rPr>
              <w:t xml:space="preserve"> lub MWT </w:t>
            </w:r>
          </w:p>
        </w:tc>
      </w:tr>
      <w:tr w:rsidR="00802472" w:rsidRPr="00813BF6" w14:paraId="363C04D2"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033BA"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Sprawność modułu</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D5829" w14:textId="007AA4B2"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mniejsza niż 18% w standardowych warunkach badania</w:t>
            </w:r>
          </w:p>
        </w:tc>
      </w:tr>
      <w:tr w:rsidR="00802472" w:rsidRPr="00813BF6" w14:paraId="571AD364"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1C3A8"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Wartość bezwzględna temperaturowego wskaźnika mocy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BD5ED"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większa niż 0,44 %/</w:t>
            </w:r>
            <w:proofErr w:type="spellStart"/>
            <w:r w:rsidRPr="00813BF6">
              <w:rPr>
                <w:rFonts w:eastAsia="Arial" w:cstheme="minorHAnsi"/>
                <w:sz w:val="24"/>
                <w:szCs w:val="24"/>
                <w:vertAlign w:val="superscript"/>
              </w:rPr>
              <w:t>o</w:t>
            </w:r>
            <w:r w:rsidRPr="00813BF6">
              <w:rPr>
                <w:rFonts w:eastAsia="Arial" w:cstheme="minorHAnsi"/>
                <w:sz w:val="24"/>
                <w:szCs w:val="24"/>
              </w:rPr>
              <w:t>C</w:t>
            </w:r>
            <w:proofErr w:type="spellEnd"/>
          </w:p>
        </w:tc>
      </w:tr>
      <w:tr w:rsidR="00802472" w:rsidRPr="00813BF6" w14:paraId="130FFDA5"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C8B8E"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Dopuszczalny prąd wsteczny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29377"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mniej niż 15 A</w:t>
            </w:r>
          </w:p>
        </w:tc>
      </w:tr>
      <w:tr w:rsidR="00802472" w:rsidRPr="00813BF6" w14:paraId="1C6397DA"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26C5E"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Rama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452A7" w14:textId="3048A7D9"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Aluminiowa</w:t>
            </w:r>
          </w:p>
        </w:tc>
      </w:tr>
      <w:tr w:rsidR="00802472" w:rsidRPr="00813BF6" w14:paraId="2D411DA7"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54F1A"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Współczynnik Wypełnienia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8682C"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mniejszy niż 0,75</w:t>
            </w:r>
          </w:p>
        </w:tc>
      </w:tr>
      <w:tr w:rsidR="00AB23C0" w:rsidRPr="00813BF6" w14:paraId="4BC244E1"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B75A1" w14:textId="75506168" w:rsidR="00AB23C0" w:rsidRPr="00813BF6" w:rsidRDefault="00AB23C0" w:rsidP="00A529A0">
            <w:pPr>
              <w:tabs>
                <w:tab w:val="left" w:pos="1985"/>
              </w:tabs>
              <w:spacing w:after="0" w:line="240" w:lineRule="auto"/>
              <w:rPr>
                <w:rFonts w:eastAsia="Arial" w:cstheme="minorHAnsi"/>
                <w:sz w:val="24"/>
                <w:szCs w:val="24"/>
              </w:rPr>
            </w:pPr>
            <w:r w:rsidRPr="00813BF6">
              <w:rPr>
                <w:rFonts w:eastAsia="Arial" w:cstheme="minorHAnsi"/>
                <w:sz w:val="24"/>
                <w:szCs w:val="24"/>
              </w:rPr>
              <w:t>Min. Temperaturowy zakres pracy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C987A" w14:textId="60E6ACF7" w:rsidR="00AB23C0" w:rsidRPr="00813BF6" w:rsidRDefault="00AB23C0" w:rsidP="00A529A0">
            <w:pPr>
              <w:tabs>
                <w:tab w:val="left" w:pos="1985"/>
              </w:tabs>
              <w:spacing w:after="0" w:line="240" w:lineRule="auto"/>
              <w:rPr>
                <w:rFonts w:eastAsia="Arial" w:cstheme="minorHAnsi"/>
                <w:sz w:val="24"/>
                <w:szCs w:val="24"/>
              </w:rPr>
            </w:pPr>
            <w:r w:rsidRPr="00813BF6">
              <w:rPr>
                <w:rFonts w:eastAsia="Arial" w:cstheme="minorHAnsi"/>
                <w:sz w:val="24"/>
                <w:szCs w:val="24"/>
              </w:rPr>
              <w:t>-40 do +85 C</w:t>
            </w:r>
          </w:p>
        </w:tc>
      </w:tr>
      <w:tr w:rsidR="00802472" w:rsidRPr="00813BF6" w14:paraId="6273687B"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B55F4"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lastRenderedPageBreak/>
              <w:t>Spadek sprawności przy niskim natężeniu promieniowania słonecznego przy 200 W/m</w:t>
            </w:r>
            <w:r w:rsidRPr="00813BF6">
              <w:rPr>
                <w:rFonts w:eastAsia="Arial" w:cstheme="minorHAnsi"/>
                <w:sz w:val="24"/>
                <w:szCs w:val="24"/>
                <w:vertAlign w:val="superscript"/>
              </w:rPr>
              <w:t>2</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D33A7" w14:textId="32EFD0CA"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większy niż 5% w stosunku do sprawności przy 1000 W/m</w:t>
            </w:r>
            <w:r w:rsidRPr="00813BF6">
              <w:rPr>
                <w:rFonts w:eastAsia="Arial" w:cstheme="minorHAnsi"/>
                <w:sz w:val="24"/>
                <w:szCs w:val="24"/>
                <w:vertAlign w:val="superscript"/>
              </w:rPr>
              <w:t>2</w:t>
            </w:r>
          </w:p>
        </w:tc>
      </w:tr>
      <w:tr w:rsidR="00802472" w:rsidRPr="00813BF6" w14:paraId="03D910B5"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23910" w14:textId="473C95A5"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Tolerancja mocy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40DFB" w14:textId="2824A56D" w:rsidR="00802472" w:rsidRPr="00813BF6" w:rsidRDefault="00943238" w:rsidP="00A529A0">
            <w:pPr>
              <w:tabs>
                <w:tab w:val="left" w:pos="1985"/>
              </w:tabs>
              <w:spacing w:after="0" w:line="240" w:lineRule="auto"/>
              <w:rPr>
                <w:rFonts w:eastAsia="Arial" w:cstheme="minorHAnsi"/>
                <w:sz w:val="24"/>
                <w:szCs w:val="24"/>
              </w:rPr>
            </w:pPr>
            <w:r>
              <w:rPr>
                <w:rFonts w:eastAsia="Arial" w:cstheme="minorHAnsi"/>
                <w:sz w:val="24"/>
                <w:szCs w:val="24"/>
              </w:rPr>
              <w:t xml:space="preserve"> dodatnia</w:t>
            </w:r>
          </w:p>
        </w:tc>
      </w:tr>
      <w:tr w:rsidR="00802472" w:rsidRPr="00813BF6" w14:paraId="7E51E3C6"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1639"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Możliwość współpracy z falownikami beztransformatorowymi</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2C86"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Tak</w:t>
            </w:r>
          </w:p>
        </w:tc>
      </w:tr>
      <w:tr w:rsidR="00802472" w:rsidRPr="00813BF6" w14:paraId="4B03741A"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C1922"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Szkło przednie z powłoką antyrefleksyjną</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CE253"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Tak</w:t>
            </w:r>
          </w:p>
        </w:tc>
      </w:tr>
      <w:tr w:rsidR="00802472" w:rsidRPr="00813BF6" w14:paraId="0ACDFB29"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9DD24" w14:textId="4F88F004"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Wytrzymałość mechaniczna na obciążenie śniegiem/wiatrem</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583CB" w14:textId="5ECAE0AC"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mniejsza niż 5400 Pa/ 2400Pa</w:t>
            </w:r>
          </w:p>
        </w:tc>
      </w:tr>
      <w:tr w:rsidR="00802472" w:rsidRPr="00813BF6" w14:paraId="1D275C39"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A91C8"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Maksymalny spadek mocy po pierwszym roku pracy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79261"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większy niż 3%</w:t>
            </w:r>
          </w:p>
        </w:tc>
      </w:tr>
      <w:tr w:rsidR="00802472" w:rsidRPr="00813BF6" w14:paraId="26937F5F"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9A70A"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Gwarancja na wady ukryte</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9E42E" w14:textId="77777777" w:rsidR="00802472" w:rsidRPr="00813BF6" w:rsidRDefault="00802472" w:rsidP="00A529A0">
            <w:pPr>
              <w:tabs>
                <w:tab w:val="left" w:pos="1985"/>
              </w:tabs>
              <w:spacing w:after="0" w:line="240" w:lineRule="auto"/>
              <w:rPr>
                <w:rFonts w:eastAsia="Arial" w:cstheme="minorHAnsi"/>
                <w:sz w:val="24"/>
                <w:szCs w:val="24"/>
              </w:rPr>
            </w:pPr>
            <w:r w:rsidRPr="00813BF6">
              <w:rPr>
                <w:rFonts w:eastAsia="Arial" w:cstheme="minorHAnsi"/>
                <w:sz w:val="24"/>
                <w:szCs w:val="24"/>
              </w:rPr>
              <w:t>Nie mniej niż 10 lat</w:t>
            </w:r>
          </w:p>
        </w:tc>
      </w:tr>
      <w:tr w:rsidR="00802472" w:rsidRPr="00813BF6" w14:paraId="7B740C71" w14:textId="77777777" w:rsidTr="00A529A0">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A1E02" w14:textId="77777777" w:rsidR="00802472" w:rsidRPr="00813BF6" w:rsidRDefault="00802472" w:rsidP="00A529A0">
            <w:pPr>
              <w:tabs>
                <w:tab w:val="left" w:pos="1985"/>
              </w:tabs>
              <w:spacing w:after="0" w:line="240" w:lineRule="auto"/>
              <w:jc w:val="both"/>
              <w:rPr>
                <w:rFonts w:eastAsia="Arial" w:cstheme="minorHAnsi"/>
                <w:sz w:val="24"/>
                <w:szCs w:val="24"/>
              </w:rPr>
            </w:pPr>
            <w:r w:rsidRPr="00813BF6">
              <w:rPr>
                <w:rFonts w:eastAsia="Arial" w:cstheme="minorHAnsi"/>
                <w:sz w:val="24"/>
                <w:szCs w:val="24"/>
              </w:rPr>
              <w:t>Gwarancja na moc</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0AE92" w14:textId="77777777" w:rsidR="00C34976" w:rsidRPr="00C34976" w:rsidRDefault="00C34976" w:rsidP="00C34976">
            <w:pPr>
              <w:autoSpaceDE w:val="0"/>
              <w:autoSpaceDN w:val="0"/>
              <w:adjustRightInd w:val="0"/>
              <w:spacing w:after="120"/>
              <w:rPr>
                <w:rFonts w:ascii="Calibri" w:hAnsi="Calibri" w:cs="Calibri"/>
              </w:rPr>
            </w:pPr>
            <w:r w:rsidRPr="00C34976">
              <w:rPr>
                <w:rFonts w:ascii="Calibri" w:hAnsi="Calibri" w:cs="Calibri"/>
              </w:rPr>
              <w:t>na uzysk mocy z modułów fotowoltaicznych w ciągu 10 lat minimum 90%,</w:t>
            </w:r>
          </w:p>
          <w:p w14:paraId="64ADD292" w14:textId="0C975F64" w:rsidR="00C34976" w:rsidRPr="00C34976" w:rsidRDefault="00C34976" w:rsidP="00C34976">
            <w:pPr>
              <w:autoSpaceDE w:val="0"/>
              <w:autoSpaceDN w:val="0"/>
              <w:adjustRightInd w:val="0"/>
              <w:spacing w:after="120"/>
              <w:rPr>
                <w:rFonts w:ascii="Calibri" w:hAnsi="Calibri" w:cs="Calibri"/>
              </w:rPr>
            </w:pPr>
            <w:r w:rsidRPr="00C34976">
              <w:rPr>
                <w:rFonts w:ascii="Calibri" w:hAnsi="Calibri" w:cs="Calibri"/>
              </w:rPr>
              <w:t>na uzysk mocy z modułów fotowoltaicznych w ciągu 25 lat minimum 80%,</w:t>
            </w:r>
          </w:p>
        </w:tc>
      </w:tr>
    </w:tbl>
    <w:p w14:paraId="513AC024" w14:textId="77777777" w:rsidR="00802472" w:rsidRDefault="00802472" w:rsidP="00BB4FC3">
      <w:pPr>
        <w:autoSpaceDE w:val="0"/>
        <w:autoSpaceDN w:val="0"/>
        <w:adjustRightInd w:val="0"/>
        <w:spacing w:after="0" w:line="240" w:lineRule="auto"/>
        <w:jc w:val="both"/>
        <w:rPr>
          <w:rFonts w:ascii="Calibri" w:hAnsi="Calibri" w:cs="Calibri"/>
          <w:sz w:val="24"/>
          <w:szCs w:val="24"/>
        </w:rPr>
      </w:pPr>
    </w:p>
    <w:p w14:paraId="7D7B7EE5" w14:textId="05C02256" w:rsidR="000210AF" w:rsidRDefault="000210AF" w:rsidP="00BB4FC3">
      <w:pPr>
        <w:autoSpaceDE w:val="0"/>
        <w:autoSpaceDN w:val="0"/>
        <w:adjustRightInd w:val="0"/>
        <w:spacing w:after="0" w:line="240" w:lineRule="auto"/>
        <w:jc w:val="both"/>
        <w:rPr>
          <w:rFonts w:ascii="Calibri" w:hAnsi="Calibri" w:cs="Calibri"/>
          <w:sz w:val="24"/>
          <w:szCs w:val="24"/>
        </w:rPr>
      </w:pPr>
    </w:p>
    <w:p w14:paraId="35035DA2" w14:textId="260436B9" w:rsidR="00007D8B" w:rsidRPr="009A430F" w:rsidRDefault="00A97D5A" w:rsidP="00AB23C0">
      <w:pPr>
        <w:autoSpaceDE w:val="0"/>
        <w:autoSpaceDN w:val="0"/>
        <w:adjustRightInd w:val="0"/>
        <w:spacing w:after="120"/>
        <w:jc w:val="both"/>
        <w:rPr>
          <w:rFonts w:cstheme="minorHAnsi"/>
        </w:rPr>
      </w:pPr>
      <w:r w:rsidRPr="00AB23C0">
        <w:rPr>
          <w:rFonts w:ascii="Calibri" w:hAnsi="Calibri" w:cs="Calibri"/>
        </w:rPr>
        <w:t>Moduły fotowoltaiczne należy zamontować na konstrukcji aluminiowej dedykowanej do tego typu rozwiązań dla danego rodzaju dachu</w:t>
      </w:r>
      <w:r w:rsidR="00922644">
        <w:rPr>
          <w:rFonts w:ascii="Calibri" w:hAnsi="Calibri" w:cs="Calibri"/>
        </w:rPr>
        <w:t>.</w:t>
      </w:r>
      <w:r w:rsidRPr="00AB23C0">
        <w:rPr>
          <w:rFonts w:ascii="Calibri" w:hAnsi="Calibri" w:cs="Calibri"/>
        </w:rPr>
        <w:t xml:space="preserve"> </w:t>
      </w:r>
      <w:r w:rsidR="00922644">
        <w:rPr>
          <w:rFonts w:ascii="Calibri" w:hAnsi="Calibri" w:cs="Calibri"/>
        </w:rPr>
        <w:t>D</w:t>
      </w:r>
      <w:r w:rsidRPr="00AB23C0">
        <w:rPr>
          <w:rFonts w:ascii="Calibri" w:hAnsi="Calibri" w:cs="Calibri"/>
        </w:rPr>
        <w:t xml:space="preserve">opuszcza się konstrukcję ze stali nierdzewnej </w:t>
      </w:r>
      <w:r w:rsidR="00466BF0" w:rsidRPr="00466BF0">
        <w:rPr>
          <w:rFonts w:ascii="Calibri" w:hAnsi="Calibri" w:cs="Calibri"/>
          <w:color w:val="00B050"/>
        </w:rPr>
        <w:t xml:space="preserve">lub ocynkowanej </w:t>
      </w:r>
      <w:r w:rsidRPr="00AB23C0">
        <w:rPr>
          <w:rFonts w:ascii="Calibri" w:hAnsi="Calibri" w:cs="Calibri"/>
        </w:rPr>
        <w:t xml:space="preserve">dla instalacji wykonanej na elewacji lub gruncie. Moduły zamocować do uprzednio wykonanej konstrukcji za pomocą klem mocujących o odpowiedniej wysokości równej grubości ramki modułu. Zaprojektowane moduły połączyć ze sobą szeregowo w jeden lub dwa łańcuchy. </w:t>
      </w:r>
      <w:r w:rsidR="00AA447D">
        <w:rPr>
          <w:rFonts w:ascii="Calibri" w:hAnsi="Calibri" w:cs="Calibri"/>
        </w:rPr>
        <w:t>Gwarancja na wady ukryte konstrukcji powinna wynosić co najmniej 10 lat.</w:t>
      </w:r>
      <w:r w:rsidR="00813BF6">
        <w:rPr>
          <w:rFonts w:ascii="Calibri" w:hAnsi="Calibri" w:cs="Calibri"/>
        </w:rPr>
        <w:t xml:space="preserve"> </w:t>
      </w:r>
      <w:r w:rsidR="00813BF6" w:rsidRPr="00813BF6">
        <w:rPr>
          <w:rFonts w:eastAsia="Arial" w:cstheme="minorHAnsi"/>
          <w:sz w:val="24"/>
          <w:szCs w:val="24"/>
        </w:rPr>
        <w:t>Przed przystąpieniem do montażu na etapie wizji lokalnej w zależności od sposobu posadowienia instalacji należy przeprowadzić ocenę wytrzymałości dachu. Wszelkie przebicia przez pokrycie dachowe należy zabezpieczyć przed przeciekaniem.</w:t>
      </w:r>
    </w:p>
    <w:p w14:paraId="6D61D508" w14:textId="4681A0F1" w:rsidR="00A97D5A" w:rsidRPr="00A37F81" w:rsidRDefault="00A97D5A" w:rsidP="00AB23C0">
      <w:pPr>
        <w:autoSpaceDE w:val="0"/>
        <w:autoSpaceDN w:val="0"/>
        <w:adjustRightInd w:val="0"/>
        <w:spacing w:after="120"/>
        <w:jc w:val="both"/>
        <w:rPr>
          <w:rFonts w:ascii="Calibri" w:hAnsi="Calibri" w:cs="Calibri"/>
        </w:rPr>
      </w:pPr>
      <w:r w:rsidRPr="00A37F81">
        <w:rPr>
          <w:rFonts w:ascii="Calibri" w:hAnsi="Calibri" w:cs="Calibri"/>
        </w:rPr>
        <w:t>Falownik</w:t>
      </w:r>
      <w:r w:rsidR="00AA447D" w:rsidRPr="00A37F81">
        <w:rPr>
          <w:rFonts w:ascii="Calibri" w:hAnsi="Calibri" w:cs="Calibri"/>
        </w:rPr>
        <w:t xml:space="preserve"> (inwerter)</w:t>
      </w:r>
      <w:r w:rsidRPr="00A37F81">
        <w:rPr>
          <w:rFonts w:ascii="Calibri" w:hAnsi="Calibri" w:cs="Calibri"/>
        </w:rPr>
        <w:t xml:space="preserve"> zamontować w miejscu wskazanym przez inwestora</w:t>
      </w:r>
      <w:r w:rsidR="00135DA9" w:rsidRPr="00A37F81">
        <w:rPr>
          <w:rFonts w:ascii="Calibri" w:hAnsi="Calibri" w:cs="Calibri"/>
        </w:rPr>
        <w:t>, spełniającym wymagania techniczne  i środowiskowe określone  przez producenta inwertera.</w:t>
      </w:r>
      <w:r w:rsidR="00C34976" w:rsidRPr="00A37F81">
        <w:rPr>
          <w:rFonts w:ascii="Calibri" w:hAnsi="Calibri" w:cs="Calibri"/>
        </w:rPr>
        <w:t xml:space="preserve"> Moc inwertera powinna mieścić się w granicach 85-110% mocy instalacji PV</w:t>
      </w:r>
    </w:p>
    <w:p w14:paraId="3D61E90C" w14:textId="4962B2B2" w:rsidR="00AB23C0" w:rsidRPr="00A37F81" w:rsidRDefault="00813BF6" w:rsidP="00AB23C0">
      <w:pPr>
        <w:autoSpaceDE w:val="0"/>
        <w:autoSpaceDN w:val="0"/>
        <w:adjustRightInd w:val="0"/>
        <w:spacing w:after="120"/>
        <w:jc w:val="both"/>
        <w:rPr>
          <w:rFonts w:ascii="Calibri" w:hAnsi="Calibri" w:cs="Calibri"/>
        </w:rPr>
      </w:pPr>
      <w:r w:rsidRPr="00A37F81">
        <w:rPr>
          <w:rFonts w:ascii="Calibri" w:hAnsi="Calibri" w:cs="Calibri"/>
        </w:rPr>
        <w:t>Wymagania w stosunku do inwerterów zamieszczone są w tabeli 2.</w:t>
      </w:r>
    </w:p>
    <w:p w14:paraId="6A6E3C0A" w14:textId="387056DA" w:rsidR="00C34976" w:rsidRPr="00C34976" w:rsidRDefault="00C34976" w:rsidP="00AB23C0">
      <w:pPr>
        <w:autoSpaceDE w:val="0"/>
        <w:autoSpaceDN w:val="0"/>
        <w:adjustRightInd w:val="0"/>
        <w:spacing w:after="120"/>
        <w:jc w:val="both"/>
        <w:rPr>
          <w:rFonts w:cstheme="minorHAnsi"/>
          <w:sz w:val="24"/>
          <w:szCs w:val="24"/>
        </w:rPr>
      </w:pPr>
      <w:r w:rsidRPr="00C34976">
        <w:rPr>
          <w:rFonts w:cstheme="minorHAnsi"/>
          <w:sz w:val="24"/>
          <w:szCs w:val="24"/>
        </w:rPr>
        <w:t>Tabela 2</w:t>
      </w:r>
    </w:p>
    <w:tbl>
      <w:tblPr>
        <w:tblW w:w="9052" w:type="dxa"/>
        <w:tblLayout w:type="fixed"/>
        <w:tblLook w:val="0400" w:firstRow="0" w:lastRow="0" w:firstColumn="0" w:lastColumn="0" w:noHBand="0" w:noVBand="1"/>
      </w:tblPr>
      <w:tblGrid>
        <w:gridCol w:w="5098"/>
        <w:gridCol w:w="3954"/>
      </w:tblGrid>
      <w:tr w:rsidR="00C34976" w:rsidRPr="00C34976" w14:paraId="41744F37" w14:textId="77777777" w:rsidTr="00A529A0">
        <w:tc>
          <w:tcPr>
            <w:tcW w:w="509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5F80D85F"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Nazwa parametru</w:t>
            </w:r>
          </w:p>
        </w:tc>
        <w:tc>
          <w:tcPr>
            <w:tcW w:w="3954"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6CF9AD25"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Wartość</w:t>
            </w:r>
          </w:p>
        </w:tc>
      </w:tr>
      <w:tr w:rsidR="00C34976" w:rsidRPr="00C34976" w14:paraId="7B17EAB8"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C4AD"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Typ</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8F691"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Beztransformatorowy</w:t>
            </w:r>
          </w:p>
        </w:tc>
      </w:tr>
      <w:tr w:rsidR="00C34976" w:rsidRPr="00C34976" w14:paraId="2EED42D5"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49113"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Liczba zasilanych faz</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E6609"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1 lub 3</w:t>
            </w:r>
          </w:p>
        </w:tc>
      </w:tr>
      <w:tr w:rsidR="00C34976" w:rsidRPr="00C34976" w14:paraId="619C95CF"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9BDDE"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lastRenderedPageBreak/>
              <w:t>Sprawność euro</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5DB58"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Powyżej 96%</w:t>
            </w:r>
          </w:p>
        </w:tc>
      </w:tr>
      <w:tr w:rsidR="00C34976" w:rsidRPr="00C34976" w14:paraId="384E6789"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140B"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Stopień ochrony</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9CEC6"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min. IP 65</w:t>
            </w:r>
          </w:p>
        </w:tc>
      </w:tr>
      <w:tr w:rsidR="00C34976" w:rsidRPr="00C34976" w14:paraId="0C931E49"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6B1EF"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Współczynnik zakłóceń harmonicznych prądu</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4FC62" w14:textId="77777777" w:rsidR="00C34976" w:rsidRPr="00C34976" w:rsidRDefault="00C34976" w:rsidP="00A529A0">
            <w:pPr>
              <w:tabs>
                <w:tab w:val="left" w:pos="1985"/>
              </w:tabs>
              <w:spacing w:after="0" w:line="240" w:lineRule="auto"/>
              <w:rPr>
                <w:rFonts w:eastAsia="Arial" w:cstheme="minorHAnsi"/>
                <w:sz w:val="24"/>
                <w:szCs w:val="24"/>
              </w:rPr>
            </w:pPr>
            <w:r w:rsidRPr="00C34976">
              <w:rPr>
                <w:rFonts w:eastAsia="Arial" w:cstheme="minorHAnsi"/>
                <w:sz w:val="24"/>
                <w:szCs w:val="24"/>
              </w:rPr>
              <w:t>Poniżej 3%</w:t>
            </w:r>
          </w:p>
        </w:tc>
      </w:tr>
      <w:tr w:rsidR="009A430F" w:rsidRPr="009A430F" w14:paraId="6C194BB0"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6569E" w14:textId="20D16F98" w:rsidR="00D4012F" w:rsidRPr="009A430F" w:rsidRDefault="00D4012F" w:rsidP="00A529A0">
            <w:pPr>
              <w:tabs>
                <w:tab w:val="left" w:pos="1985"/>
              </w:tabs>
              <w:spacing w:after="0" w:line="240" w:lineRule="auto"/>
              <w:rPr>
                <w:rFonts w:eastAsia="Arial" w:cstheme="minorHAnsi"/>
                <w:sz w:val="24"/>
                <w:szCs w:val="24"/>
              </w:rPr>
            </w:pPr>
            <w:r w:rsidRPr="009A430F">
              <w:rPr>
                <w:rFonts w:eastAsia="Arial" w:cstheme="minorHAnsi"/>
                <w:sz w:val="24"/>
                <w:szCs w:val="24"/>
              </w:rPr>
              <w:t xml:space="preserve">Wymagania dotyczące jednostek wytwórczych (NC </w:t>
            </w:r>
            <w:proofErr w:type="spellStart"/>
            <w:r w:rsidRPr="009A430F">
              <w:rPr>
                <w:rFonts w:eastAsia="Arial" w:cstheme="minorHAnsi"/>
                <w:sz w:val="24"/>
                <w:szCs w:val="24"/>
              </w:rPr>
              <w:t>RfG</w:t>
            </w:r>
            <w:proofErr w:type="spellEnd"/>
            <w:r w:rsidRPr="009A430F">
              <w:rPr>
                <w:rFonts w:eastAsia="Arial" w:cstheme="minorHAnsi"/>
                <w:sz w:val="24"/>
                <w:szCs w:val="24"/>
              </w:rPr>
              <w:t xml:space="preserve">) </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5AFE3" w14:textId="74E58903" w:rsidR="00D4012F" w:rsidRPr="009A430F" w:rsidRDefault="00D4012F" w:rsidP="00A529A0">
            <w:pPr>
              <w:tabs>
                <w:tab w:val="left" w:pos="1985"/>
              </w:tabs>
              <w:spacing w:after="0" w:line="240" w:lineRule="auto"/>
              <w:rPr>
                <w:rFonts w:eastAsia="Arial" w:cstheme="minorHAnsi"/>
                <w:sz w:val="24"/>
                <w:szCs w:val="24"/>
              </w:rPr>
            </w:pPr>
            <w:r w:rsidRPr="009A430F">
              <w:rPr>
                <w:rFonts w:eastAsia="Arial" w:cstheme="minorHAnsi"/>
                <w:sz w:val="24"/>
                <w:szCs w:val="24"/>
              </w:rPr>
              <w:t>32016R0631, 2016-04</w:t>
            </w:r>
          </w:p>
        </w:tc>
      </w:tr>
      <w:tr w:rsidR="009A430F" w:rsidRPr="009A430F" w14:paraId="789BEF2E"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61C55" w14:textId="1A57A80C" w:rsidR="00D4012F" w:rsidRPr="009A430F" w:rsidRDefault="00D4012F" w:rsidP="00A529A0">
            <w:pPr>
              <w:tabs>
                <w:tab w:val="left" w:pos="1985"/>
              </w:tabs>
              <w:spacing w:after="0" w:line="240" w:lineRule="auto"/>
              <w:rPr>
                <w:rFonts w:eastAsia="Arial" w:cstheme="minorHAnsi"/>
                <w:sz w:val="24"/>
                <w:szCs w:val="24"/>
              </w:rPr>
            </w:pPr>
            <w:r w:rsidRPr="009A430F">
              <w:rPr>
                <w:rFonts w:eastAsia="Arial" w:cstheme="minorHAnsi"/>
                <w:sz w:val="24"/>
                <w:szCs w:val="24"/>
              </w:rPr>
              <w:t>Warunki i procedury wykorzystania certyfikatów w procesie przyłączenia modułów wytwarzania energii do sieci elektroenergetycznych</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9DE24" w14:textId="74193B4A" w:rsidR="00D4012F" w:rsidRPr="009A430F" w:rsidRDefault="00D4012F" w:rsidP="00A529A0">
            <w:pPr>
              <w:tabs>
                <w:tab w:val="left" w:pos="1985"/>
              </w:tabs>
              <w:spacing w:after="0" w:line="240" w:lineRule="auto"/>
              <w:rPr>
                <w:rFonts w:eastAsia="Arial" w:cstheme="minorHAnsi"/>
                <w:sz w:val="24"/>
                <w:szCs w:val="24"/>
              </w:rPr>
            </w:pPr>
            <w:proofErr w:type="spellStart"/>
            <w:r w:rsidRPr="009A430F">
              <w:rPr>
                <w:rFonts w:eastAsia="Arial" w:cstheme="minorHAnsi"/>
                <w:sz w:val="24"/>
                <w:szCs w:val="24"/>
              </w:rPr>
              <w:t>PTPiREE</w:t>
            </w:r>
            <w:proofErr w:type="spellEnd"/>
            <w:r w:rsidRPr="009A430F">
              <w:rPr>
                <w:rFonts w:eastAsia="Arial" w:cstheme="minorHAnsi"/>
                <w:sz w:val="24"/>
                <w:szCs w:val="24"/>
              </w:rPr>
              <w:t>, 2021-04</w:t>
            </w:r>
          </w:p>
        </w:tc>
      </w:tr>
      <w:tr w:rsidR="009A430F" w:rsidRPr="009A430F" w14:paraId="068B9507"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B17D6" w14:textId="7ACC387A" w:rsidR="00D4012F" w:rsidRPr="009A430F" w:rsidRDefault="00D4012F" w:rsidP="00A529A0">
            <w:pPr>
              <w:tabs>
                <w:tab w:val="left" w:pos="1985"/>
              </w:tabs>
              <w:spacing w:after="0" w:line="240" w:lineRule="auto"/>
              <w:rPr>
                <w:rFonts w:eastAsia="Arial" w:cstheme="minorHAnsi"/>
                <w:sz w:val="24"/>
                <w:szCs w:val="24"/>
              </w:rPr>
            </w:pPr>
            <w:r w:rsidRPr="009A430F">
              <w:rPr>
                <w:rFonts w:eastAsia="Arial" w:cstheme="minorHAnsi"/>
                <w:sz w:val="24"/>
                <w:szCs w:val="24"/>
              </w:rPr>
              <w:t>Wymogi ogólnego stosowania wynikające z Rozporządzenia Komisji (UE) 2016/631 z dnia 14 kwietnia 2016</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E6AFF" w14:textId="40702B7A" w:rsidR="00D4012F" w:rsidRPr="009A430F" w:rsidRDefault="00D4012F" w:rsidP="00A529A0">
            <w:pPr>
              <w:tabs>
                <w:tab w:val="left" w:pos="1985"/>
              </w:tabs>
              <w:spacing w:after="0" w:line="240" w:lineRule="auto"/>
              <w:rPr>
                <w:rFonts w:eastAsia="Arial" w:cstheme="minorHAnsi"/>
                <w:sz w:val="24"/>
                <w:szCs w:val="24"/>
              </w:rPr>
            </w:pPr>
            <w:r w:rsidRPr="009A430F">
              <w:rPr>
                <w:rFonts w:eastAsia="Arial" w:cstheme="minorHAnsi"/>
                <w:sz w:val="24"/>
                <w:szCs w:val="24"/>
              </w:rPr>
              <w:t>PSE, 2018-12</w:t>
            </w:r>
          </w:p>
        </w:tc>
      </w:tr>
      <w:tr w:rsidR="009A430F" w:rsidRPr="009A430F" w14:paraId="0D0F8C74"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07AFE" w14:textId="77777777" w:rsidR="00C34976" w:rsidRPr="009A430F" w:rsidRDefault="00C34976" w:rsidP="00A529A0">
            <w:pPr>
              <w:tabs>
                <w:tab w:val="left" w:pos="1985"/>
              </w:tabs>
              <w:spacing w:after="0" w:line="240" w:lineRule="auto"/>
              <w:rPr>
                <w:rFonts w:eastAsia="Arial" w:cstheme="minorHAnsi"/>
                <w:sz w:val="24"/>
                <w:szCs w:val="24"/>
              </w:rPr>
            </w:pPr>
            <w:r w:rsidRPr="009A430F">
              <w:rPr>
                <w:rFonts w:eastAsia="Arial" w:cstheme="minorHAnsi"/>
                <w:sz w:val="24"/>
                <w:szCs w:val="24"/>
              </w:rPr>
              <w:t>Sposób chłodzenia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B2F3A" w14:textId="77777777" w:rsidR="00C34976" w:rsidRPr="009A430F" w:rsidRDefault="00C34976" w:rsidP="00A529A0">
            <w:pPr>
              <w:tabs>
                <w:tab w:val="left" w:pos="1985"/>
              </w:tabs>
              <w:spacing w:after="0" w:line="240" w:lineRule="auto"/>
              <w:jc w:val="both"/>
              <w:rPr>
                <w:rFonts w:eastAsia="Arial" w:cstheme="minorHAnsi"/>
                <w:sz w:val="24"/>
                <w:szCs w:val="24"/>
              </w:rPr>
            </w:pPr>
            <w:r w:rsidRPr="009A430F">
              <w:rPr>
                <w:rFonts w:eastAsia="Arial" w:cstheme="minorHAnsi"/>
                <w:sz w:val="24"/>
                <w:szCs w:val="24"/>
              </w:rPr>
              <w:t>Naturalna konwekcja lub wymuszona wentylatorowa</w:t>
            </w:r>
          </w:p>
        </w:tc>
      </w:tr>
      <w:tr w:rsidR="009A430F" w:rsidRPr="009A430F" w14:paraId="5D6F59E8"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C0373" w14:textId="77777777" w:rsidR="00C34976" w:rsidRPr="009A430F" w:rsidRDefault="00C34976" w:rsidP="00A529A0">
            <w:pPr>
              <w:tabs>
                <w:tab w:val="left" w:pos="1985"/>
              </w:tabs>
              <w:spacing w:after="0" w:line="240" w:lineRule="auto"/>
              <w:rPr>
                <w:rFonts w:eastAsia="Arial" w:cstheme="minorHAnsi"/>
                <w:sz w:val="24"/>
                <w:szCs w:val="24"/>
              </w:rPr>
            </w:pPr>
            <w:r w:rsidRPr="009A430F">
              <w:rPr>
                <w:rFonts w:eastAsia="Arial" w:cstheme="minorHAnsi"/>
                <w:sz w:val="24"/>
                <w:szCs w:val="24"/>
              </w:rPr>
              <w:t xml:space="preserve">Komunikacja przewodowa </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D2D4B" w14:textId="77777777" w:rsidR="00C34976" w:rsidRPr="009A430F" w:rsidRDefault="00C34976" w:rsidP="00A529A0">
            <w:pPr>
              <w:tabs>
                <w:tab w:val="left" w:pos="1985"/>
              </w:tabs>
              <w:spacing w:after="0" w:line="240" w:lineRule="auto"/>
              <w:rPr>
                <w:rFonts w:eastAsia="Arial" w:cstheme="minorHAnsi"/>
                <w:sz w:val="24"/>
                <w:szCs w:val="24"/>
              </w:rPr>
            </w:pPr>
            <w:r w:rsidRPr="009A430F">
              <w:rPr>
                <w:rFonts w:eastAsia="Arial" w:cstheme="minorHAnsi"/>
                <w:sz w:val="24"/>
                <w:szCs w:val="24"/>
              </w:rPr>
              <w:t xml:space="preserve">Tak dowolna </w:t>
            </w:r>
          </w:p>
        </w:tc>
      </w:tr>
      <w:tr w:rsidR="009A430F" w:rsidRPr="009A430F" w14:paraId="52D0E003"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8F3F3" w14:textId="77777777" w:rsidR="00C34976" w:rsidRPr="009A430F" w:rsidRDefault="00C34976" w:rsidP="00A529A0">
            <w:pPr>
              <w:tabs>
                <w:tab w:val="left" w:pos="1985"/>
              </w:tabs>
              <w:spacing w:after="0" w:line="240" w:lineRule="auto"/>
              <w:rPr>
                <w:rFonts w:eastAsia="Arial" w:cstheme="minorHAnsi"/>
                <w:sz w:val="24"/>
                <w:szCs w:val="24"/>
              </w:rPr>
            </w:pPr>
            <w:r w:rsidRPr="009A430F">
              <w:rPr>
                <w:rFonts w:eastAsia="Arial" w:cstheme="minorHAnsi"/>
                <w:sz w:val="24"/>
                <w:szCs w:val="24"/>
              </w:rPr>
              <w:t>Komunikacja bezprzewodowa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35C84" w14:textId="77777777" w:rsidR="00C34976" w:rsidRPr="009A430F" w:rsidRDefault="00C34976" w:rsidP="00A529A0">
            <w:pPr>
              <w:tabs>
                <w:tab w:val="left" w:pos="1985"/>
              </w:tabs>
              <w:spacing w:after="0" w:line="240" w:lineRule="auto"/>
              <w:rPr>
                <w:rFonts w:eastAsia="Arial" w:cstheme="minorHAnsi"/>
                <w:sz w:val="24"/>
                <w:szCs w:val="24"/>
              </w:rPr>
            </w:pPr>
            <w:r w:rsidRPr="009A430F">
              <w:rPr>
                <w:rFonts w:eastAsia="Arial" w:cstheme="minorHAnsi"/>
                <w:sz w:val="24"/>
                <w:szCs w:val="24"/>
              </w:rPr>
              <w:t>Tak, dowolna</w:t>
            </w:r>
          </w:p>
        </w:tc>
      </w:tr>
      <w:tr w:rsidR="00C34976" w:rsidRPr="009A430F" w14:paraId="4A36ACAD" w14:textId="77777777" w:rsidTr="00A529A0">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EA570" w14:textId="77777777" w:rsidR="00C34976" w:rsidRPr="009A430F" w:rsidRDefault="00C34976" w:rsidP="00A529A0">
            <w:pPr>
              <w:tabs>
                <w:tab w:val="left" w:pos="1985"/>
              </w:tabs>
              <w:spacing w:after="0" w:line="240" w:lineRule="auto"/>
              <w:rPr>
                <w:rFonts w:eastAsia="Arial" w:cstheme="minorHAnsi"/>
                <w:sz w:val="24"/>
                <w:szCs w:val="24"/>
              </w:rPr>
            </w:pPr>
            <w:r w:rsidRPr="009A430F">
              <w:rPr>
                <w:rFonts w:eastAsia="Arial" w:cstheme="minorHAnsi"/>
                <w:sz w:val="24"/>
                <w:szCs w:val="24"/>
              </w:rPr>
              <w:t>Gwarancja na wady ukryte</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D8511" w14:textId="77777777" w:rsidR="00C34976" w:rsidRPr="009A430F" w:rsidRDefault="00C34976" w:rsidP="00A529A0">
            <w:pPr>
              <w:tabs>
                <w:tab w:val="left" w:pos="1985"/>
              </w:tabs>
              <w:spacing w:after="0" w:line="240" w:lineRule="auto"/>
              <w:rPr>
                <w:rFonts w:eastAsia="Arial" w:cstheme="minorHAnsi"/>
                <w:sz w:val="24"/>
                <w:szCs w:val="24"/>
              </w:rPr>
            </w:pPr>
            <w:r w:rsidRPr="009A430F">
              <w:rPr>
                <w:rFonts w:eastAsia="Arial" w:cstheme="minorHAnsi"/>
                <w:sz w:val="24"/>
                <w:szCs w:val="24"/>
              </w:rPr>
              <w:t>Nie mniej niż 10 lat</w:t>
            </w:r>
          </w:p>
        </w:tc>
      </w:tr>
    </w:tbl>
    <w:p w14:paraId="4C951749" w14:textId="77777777" w:rsidR="00813BF6" w:rsidRPr="009A430F" w:rsidRDefault="00813BF6" w:rsidP="00AB23C0">
      <w:pPr>
        <w:autoSpaceDE w:val="0"/>
        <w:autoSpaceDN w:val="0"/>
        <w:adjustRightInd w:val="0"/>
        <w:spacing w:after="120"/>
        <w:jc w:val="both"/>
        <w:rPr>
          <w:rFonts w:ascii="Calibri" w:hAnsi="Calibri" w:cs="Calibri"/>
        </w:rPr>
      </w:pPr>
    </w:p>
    <w:p w14:paraId="3F48F304" w14:textId="7093537A" w:rsidR="00EA6280" w:rsidRPr="009A430F" w:rsidRDefault="00B461B0" w:rsidP="00B2463C">
      <w:pPr>
        <w:autoSpaceDE w:val="0"/>
        <w:autoSpaceDN w:val="0"/>
        <w:adjustRightInd w:val="0"/>
        <w:spacing w:after="120"/>
        <w:jc w:val="both"/>
        <w:rPr>
          <w:rFonts w:ascii="Calibri" w:hAnsi="Calibri" w:cs="Calibri"/>
        </w:rPr>
      </w:pPr>
      <w:r w:rsidRPr="009A430F">
        <w:rPr>
          <w:rFonts w:ascii="Calibri" w:hAnsi="Calibri" w:cs="Calibri"/>
        </w:rPr>
        <w:t xml:space="preserve">Kable fotowoltaiczne – powinny </w:t>
      </w:r>
      <w:r w:rsidR="00BB4FC3" w:rsidRPr="009A430F">
        <w:rPr>
          <w:rFonts w:ascii="Calibri" w:hAnsi="Calibri" w:cs="Calibri"/>
        </w:rPr>
        <w:t>cechować</w:t>
      </w:r>
      <w:r w:rsidRPr="009A430F">
        <w:rPr>
          <w:rFonts w:ascii="Calibri" w:hAnsi="Calibri" w:cs="Calibri"/>
        </w:rPr>
        <w:t xml:space="preserve"> się podwyższoną odpornością na uszkodzenia mechaniczne</w:t>
      </w:r>
      <w:r w:rsidR="00BB4FC3" w:rsidRPr="009A430F">
        <w:rPr>
          <w:rFonts w:ascii="Calibri" w:hAnsi="Calibri" w:cs="Calibri"/>
        </w:rPr>
        <w:t xml:space="preserve"> </w:t>
      </w:r>
      <w:r w:rsidRPr="009A430F">
        <w:rPr>
          <w:rFonts w:ascii="Calibri" w:hAnsi="Calibri" w:cs="Calibri"/>
        </w:rPr>
        <w:t xml:space="preserve">i warunki atmosferyczne, odpornością na podwyższoną temperaturę pracy oraz </w:t>
      </w:r>
      <w:r w:rsidR="00BB4FC3" w:rsidRPr="009A430F">
        <w:rPr>
          <w:rFonts w:ascii="Calibri" w:hAnsi="Calibri" w:cs="Calibri"/>
        </w:rPr>
        <w:t>być</w:t>
      </w:r>
      <w:r w:rsidRPr="009A430F">
        <w:rPr>
          <w:rFonts w:ascii="Calibri" w:hAnsi="Calibri" w:cs="Calibri"/>
        </w:rPr>
        <w:t xml:space="preserve"> odporne na</w:t>
      </w:r>
      <w:r w:rsidR="00BB4FC3" w:rsidRPr="009A430F">
        <w:rPr>
          <w:rFonts w:ascii="Calibri" w:hAnsi="Calibri" w:cs="Calibri"/>
        </w:rPr>
        <w:t xml:space="preserve"> </w:t>
      </w:r>
      <w:r w:rsidRPr="009A430F">
        <w:rPr>
          <w:rFonts w:ascii="Calibri" w:hAnsi="Calibri" w:cs="Calibri"/>
        </w:rPr>
        <w:t xml:space="preserve">promieniowanie UV. </w:t>
      </w:r>
      <w:r w:rsidR="00BB4FC3" w:rsidRPr="009A430F">
        <w:rPr>
          <w:rFonts w:ascii="Calibri" w:hAnsi="Calibri" w:cs="Calibri"/>
        </w:rPr>
        <w:t>Całość</w:t>
      </w:r>
      <w:r w:rsidRPr="009A430F">
        <w:rPr>
          <w:rFonts w:ascii="Calibri" w:hAnsi="Calibri" w:cs="Calibri"/>
        </w:rPr>
        <w:t xml:space="preserve"> okablowania powinna </w:t>
      </w:r>
      <w:r w:rsidR="00BB4FC3" w:rsidRPr="009A430F">
        <w:rPr>
          <w:rFonts w:ascii="Calibri" w:hAnsi="Calibri" w:cs="Calibri"/>
        </w:rPr>
        <w:t>być</w:t>
      </w:r>
      <w:r w:rsidRPr="009A430F">
        <w:rPr>
          <w:rFonts w:ascii="Calibri" w:hAnsi="Calibri" w:cs="Calibri"/>
        </w:rPr>
        <w:t xml:space="preserve"> prowadzona w korytkach kablowych</w:t>
      </w:r>
      <w:r w:rsidR="00C65E93" w:rsidRPr="009A430F">
        <w:rPr>
          <w:rFonts w:ascii="Calibri" w:hAnsi="Calibri" w:cs="Calibri"/>
        </w:rPr>
        <w:t>, rurach osłonowych</w:t>
      </w:r>
      <w:r w:rsidRPr="009A430F">
        <w:rPr>
          <w:rFonts w:ascii="Calibri" w:hAnsi="Calibri" w:cs="Calibri"/>
        </w:rPr>
        <w:t xml:space="preserve"> odpornych</w:t>
      </w:r>
      <w:r w:rsidR="00BB4FC3" w:rsidRPr="009A430F">
        <w:rPr>
          <w:rFonts w:ascii="Calibri" w:hAnsi="Calibri" w:cs="Calibri"/>
        </w:rPr>
        <w:t xml:space="preserve"> </w:t>
      </w:r>
      <w:r w:rsidRPr="009A430F">
        <w:rPr>
          <w:rFonts w:ascii="Calibri" w:hAnsi="Calibri" w:cs="Calibri"/>
        </w:rPr>
        <w:t>na działanie promieniowania UV.</w:t>
      </w:r>
    </w:p>
    <w:p w14:paraId="03F11A8F" w14:textId="7F04A61E" w:rsidR="00A60962" w:rsidRPr="009A430F" w:rsidRDefault="00A60962" w:rsidP="00B2463C">
      <w:pPr>
        <w:autoSpaceDE w:val="0"/>
        <w:autoSpaceDN w:val="0"/>
        <w:adjustRightInd w:val="0"/>
        <w:spacing w:after="120"/>
        <w:jc w:val="both"/>
        <w:rPr>
          <w:rFonts w:ascii="Calibri" w:hAnsi="Calibri" w:cs="Calibri"/>
        </w:rPr>
      </w:pPr>
      <w:r w:rsidRPr="009A430F">
        <w:rPr>
          <w:rFonts w:ascii="Calibri" w:hAnsi="Calibri" w:cs="Calibri"/>
        </w:rPr>
        <w:t>Inwerter powinien być wyposażony w funkcję wykrywania łuku elektrycznego po stronie DC.</w:t>
      </w:r>
    </w:p>
    <w:p w14:paraId="1439B367" w14:textId="47483C74" w:rsidR="00A60962" w:rsidRPr="009A430F" w:rsidRDefault="00A60962" w:rsidP="00B2463C">
      <w:pPr>
        <w:autoSpaceDE w:val="0"/>
        <w:autoSpaceDN w:val="0"/>
        <w:adjustRightInd w:val="0"/>
        <w:spacing w:after="120"/>
        <w:jc w:val="both"/>
        <w:rPr>
          <w:rFonts w:ascii="Calibri" w:hAnsi="Calibri" w:cs="Calibri"/>
        </w:rPr>
      </w:pPr>
      <w:r w:rsidRPr="009A430F">
        <w:rPr>
          <w:rFonts w:ascii="Calibri" w:hAnsi="Calibri" w:cs="Calibri"/>
        </w:rPr>
        <w:t>Inwerter z wbudowanym modułem zabezpieczenia nieróżnicowanego RCMU równoważny RCD typu B</w:t>
      </w:r>
    </w:p>
    <w:p w14:paraId="719D244B" w14:textId="77777777" w:rsidR="00097450" w:rsidRPr="009A430F" w:rsidRDefault="00097450" w:rsidP="00097450">
      <w:pPr>
        <w:pStyle w:val="Nagwek3"/>
        <w:rPr>
          <w:rFonts w:asciiTheme="minorHAnsi" w:hAnsiTheme="minorHAnsi" w:cstheme="minorHAnsi"/>
          <w:color w:val="auto"/>
          <w:sz w:val="24"/>
          <w:szCs w:val="24"/>
        </w:rPr>
      </w:pPr>
      <w:r w:rsidRPr="009A430F">
        <w:rPr>
          <w:rFonts w:asciiTheme="minorHAnsi" w:hAnsiTheme="minorHAnsi" w:cstheme="minorHAnsi"/>
          <w:color w:val="auto"/>
          <w:sz w:val="24"/>
          <w:szCs w:val="24"/>
        </w:rPr>
        <w:t>Optymalizatory mocy</w:t>
      </w:r>
    </w:p>
    <w:p w14:paraId="34864935" w14:textId="7FF6DAD6" w:rsidR="00097450" w:rsidRPr="00097450" w:rsidRDefault="00097450" w:rsidP="00097450">
      <w:pPr>
        <w:tabs>
          <w:tab w:val="left" w:pos="1985"/>
        </w:tabs>
        <w:spacing w:after="0" w:line="240" w:lineRule="auto"/>
        <w:jc w:val="both"/>
        <w:rPr>
          <w:rFonts w:eastAsia="Arial" w:cstheme="minorHAnsi"/>
          <w:sz w:val="24"/>
          <w:szCs w:val="24"/>
        </w:rPr>
      </w:pPr>
      <w:r w:rsidRPr="00097450">
        <w:rPr>
          <w:rFonts w:eastAsia="Arial" w:cstheme="minorHAnsi"/>
          <w:sz w:val="24"/>
          <w:szCs w:val="24"/>
        </w:rPr>
        <w:t xml:space="preserve">W ramach realizacji inwestycji dopuszcza się montaż optymalizatorów mocy podłączonych do modułu fotowoltaicznego, których zadaniem jest wymuszanie pracy w punkcie mocy maksymalnej na poziomie pojedynczego modułu. </w:t>
      </w:r>
    </w:p>
    <w:p w14:paraId="79D2A7D4" w14:textId="7D973BB5" w:rsidR="00395A8B" w:rsidRDefault="00395A8B" w:rsidP="00097450">
      <w:pPr>
        <w:rPr>
          <w:rFonts w:eastAsia="Arial" w:cstheme="minorHAnsi"/>
          <w:sz w:val="24"/>
          <w:szCs w:val="24"/>
        </w:rPr>
      </w:pPr>
    </w:p>
    <w:p w14:paraId="66D1D832" w14:textId="217D62BC" w:rsidR="00097450" w:rsidRPr="00395A8B" w:rsidRDefault="00097450" w:rsidP="00395A8B">
      <w:pPr>
        <w:rPr>
          <w:rFonts w:ascii="Times New Roman" w:eastAsia="Arial" w:hAnsi="Times New Roman" w:cs="Times New Roman"/>
          <w:sz w:val="24"/>
          <w:szCs w:val="24"/>
        </w:rPr>
      </w:pPr>
      <w:r w:rsidRPr="00097450">
        <w:rPr>
          <w:rFonts w:eastAsia="Arial" w:cstheme="minorHAnsi"/>
          <w:sz w:val="24"/>
          <w:szCs w:val="24"/>
        </w:rPr>
        <w:t>Minimalne wymagania dla optymalizatorów mocy zaprezentowano w tabeli 3.</w:t>
      </w:r>
    </w:p>
    <w:p w14:paraId="1B5FE822" w14:textId="7CDE656D" w:rsidR="00097450" w:rsidRPr="00097450" w:rsidRDefault="00097450" w:rsidP="00097450">
      <w:pPr>
        <w:tabs>
          <w:tab w:val="left" w:pos="1985"/>
        </w:tabs>
        <w:spacing w:after="0" w:line="240" w:lineRule="auto"/>
        <w:rPr>
          <w:rFonts w:eastAsia="Arial" w:cstheme="minorHAnsi"/>
          <w:sz w:val="24"/>
          <w:szCs w:val="24"/>
        </w:rPr>
      </w:pPr>
      <w:r w:rsidRPr="00097450">
        <w:rPr>
          <w:rFonts w:eastAsia="Arial" w:cstheme="minorHAnsi"/>
          <w:b/>
          <w:sz w:val="24"/>
          <w:szCs w:val="24"/>
        </w:rPr>
        <w:t>Tabela 3</w:t>
      </w:r>
    </w:p>
    <w:tbl>
      <w:tblPr>
        <w:tblW w:w="9045" w:type="dxa"/>
        <w:tblLayout w:type="fixed"/>
        <w:tblLook w:val="0400" w:firstRow="0" w:lastRow="0" w:firstColumn="0" w:lastColumn="0" w:noHBand="0" w:noVBand="1"/>
      </w:tblPr>
      <w:tblGrid>
        <w:gridCol w:w="5625"/>
        <w:gridCol w:w="3420"/>
      </w:tblGrid>
      <w:tr w:rsidR="00097450" w:rsidRPr="00097450" w14:paraId="5C5CF4E9" w14:textId="77777777" w:rsidTr="009A430F">
        <w:trPr>
          <w:trHeight w:val="861"/>
        </w:trPr>
        <w:tc>
          <w:tcPr>
            <w:tcW w:w="562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49591E64"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Nazwa parametru</w:t>
            </w:r>
          </w:p>
        </w:tc>
        <w:tc>
          <w:tcPr>
            <w:tcW w:w="342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7AEFCB73"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Wartość</w:t>
            </w:r>
          </w:p>
        </w:tc>
      </w:tr>
      <w:tr w:rsidR="00097450" w:rsidRPr="00097450" w14:paraId="4B0ED477" w14:textId="77777777" w:rsidTr="00A529A0">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26DE0"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Sprawność maksymalna</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DFA78"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Większa niż 98%</w:t>
            </w:r>
          </w:p>
        </w:tc>
      </w:tr>
      <w:tr w:rsidR="00097450" w:rsidRPr="00097450" w14:paraId="32EA82A2" w14:textId="77777777" w:rsidTr="00A529A0">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9B146"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lastRenderedPageBreak/>
              <w:t>Możliwość montażu modułów pod różnymi kątami i azymutem,</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28E51"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Tak</w:t>
            </w:r>
          </w:p>
        </w:tc>
      </w:tr>
      <w:tr w:rsidR="00097450" w:rsidRPr="00097450" w14:paraId="4CADAEEA" w14:textId="77777777" w:rsidTr="00A529A0">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24615"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 xml:space="preserve">Eliminacja niedopasowania prądowego na poziomie modułu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78D8A"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Tak</w:t>
            </w:r>
          </w:p>
        </w:tc>
      </w:tr>
      <w:tr w:rsidR="00097450" w:rsidRPr="00097450" w14:paraId="32B80799" w14:textId="77777777" w:rsidTr="00A529A0">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214C"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Gwarancja na wady ukryte</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635BA" w14:textId="77777777" w:rsidR="00097450" w:rsidRPr="00097450" w:rsidRDefault="00097450" w:rsidP="00A529A0">
            <w:pPr>
              <w:tabs>
                <w:tab w:val="left" w:pos="1985"/>
              </w:tabs>
              <w:spacing w:after="0" w:line="240" w:lineRule="auto"/>
              <w:rPr>
                <w:rFonts w:eastAsia="Arial" w:cstheme="minorHAnsi"/>
                <w:szCs w:val="24"/>
              </w:rPr>
            </w:pPr>
            <w:r w:rsidRPr="00097450">
              <w:rPr>
                <w:rFonts w:eastAsia="Arial" w:cstheme="minorHAnsi"/>
                <w:szCs w:val="24"/>
              </w:rPr>
              <w:t>Nie mniej niż 10 lat</w:t>
            </w:r>
          </w:p>
        </w:tc>
      </w:tr>
    </w:tbl>
    <w:p w14:paraId="5908490E" w14:textId="77777777" w:rsidR="00097450" w:rsidRPr="00097450" w:rsidRDefault="00097450" w:rsidP="00097450">
      <w:pPr>
        <w:tabs>
          <w:tab w:val="left" w:pos="1985"/>
        </w:tabs>
        <w:spacing w:after="0" w:line="240" w:lineRule="auto"/>
        <w:rPr>
          <w:rFonts w:eastAsia="Arial" w:cstheme="minorHAnsi"/>
          <w:sz w:val="24"/>
          <w:szCs w:val="24"/>
        </w:rPr>
      </w:pPr>
    </w:p>
    <w:p w14:paraId="2DE77B13" w14:textId="77777777" w:rsidR="00097450" w:rsidRPr="00097450" w:rsidRDefault="00097450" w:rsidP="00097450">
      <w:pPr>
        <w:tabs>
          <w:tab w:val="left" w:pos="1985"/>
        </w:tabs>
        <w:spacing w:after="0" w:line="240" w:lineRule="auto"/>
        <w:jc w:val="both"/>
        <w:rPr>
          <w:rFonts w:eastAsia="Arial" w:cstheme="minorHAnsi"/>
          <w:sz w:val="24"/>
          <w:szCs w:val="24"/>
        </w:rPr>
      </w:pPr>
      <w:r w:rsidRPr="00097450">
        <w:rPr>
          <w:rFonts w:eastAsia="Arial" w:cstheme="minorHAnsi"/>
          <w:sz w:val="24"/>
          <w:szCs w:val="24"/>
        </w:rPr>
        <w:t xml:space="preserve">Dopuszczalne jest wykorzystanie zarówno optymalizatorów mocy zintegrowanych z modułami jak i optymalizatorów mocy niezintegrowanych z modułami. </w:t>
      </w:r>
    </w:p>
    <w:p w14:paraId="24694B57" w14:textId="77777777" w:rsidR="00097450" w:rsidRPr="00097450" w:rsidRDefault="00097450" w:rsidP="00097450">
      <w:pPr>
        <w:tabs>
          <w:tab w:val="left" w:pos="1985"/>
        </w:tabs>
        <w:spacing w:after="0" w:line="240" w:lineRule="auto"/>
        <w:jc w:val="both"/>
        <w:rPr>
          <w:rFonts w:eastAsia="Arial" w:cstheme="minorHAnsi"/>
          <w:sz w:val="24"/>
          <w:szCs w:val="24"/>
        </w:rPr>
      </w:pPr>
    </w:p>
    <w:p w14:paraId="767C0E5C" w14:textId="77777777" w:rsidR="00097450" w:rsidRPr="00097450" w:rsidRDefault="00097450" w:rsidP="00097450">
      <w:pPr>
        <w:tabs>
          <w:tab w:val="left" w:pos="1985"/>
        </w:tabs>
        <w:spacing w:after="0" w:line="240" w:lineRule="auto"/>
        <w:jc w:val="both"/>
        <w:rPr>
          <w:rFonts w:eastAsia="Arial" w:cstheme="minorHAnsi"/>
          <w:b/>
          <w:sz w:val="24"/>
          <w:szCs w:val="24"/>
        </w:rPr>
      </w:pPr>
      <w:r w:rsidRPr="00097450">
        <w:rPr>
          <w:rFonts w:eastAsia="Arial" w:cstheme="minorHAnsi"/>
          <w:b/>
          <w:sz w:val="24"/>
          <w:szCs w:val="24"/>
        </w:rPr>
        <w:t>Odłączanie izolacyjne</w:t>
      </w:r>
    </w:p>
    <w:p w14:paraId="103FE3C0" w14:textId="77777777" w:rsidR="00097450" w:rsidRPr="00097450" w:rsidRDefault="00097450" w:rsidP="00097450">
      <w:pPr>
        <w:tabs>
          <w:tab w:val="left" w:pos="1985"/>
        </w:tabs>
        <w:spacing w:after="0" w:line="240" w:lineRule="auto"/>
        <w:jc w:val="both"/>
        <w:rPr>
          <w:rFonts w:eastAsia="Arial" w:cstheme="minorHAnsi"/>
          <w:b/>
          <w:sz w:val="24"/>
          <w:szCs w:val="24"/>
          <w:u w:val="single"/>
        </w:rPr>
      </w:pPr>
    </w:p>
    <w:p w14:paraId="2A54D962" w14:textId="00FEEA69" w:rsidR="005D3BA8" w:rsidRPr="009A430F" w:rsidRDefault="00097450" w:rsidP="00097450">
      <w:pPr>
        <w:tabs>
          <w:tab w:val="left" w:pos="1985"/>
        </w:tabs>
        <w:spacing w:after="0" w:line="240" w:lineRule="auto"/>
        <w:jc w:val="both"/>
        <w:rPr>
          <w:rFonts w:eastAsia="Arial" w:cstheme="minorHAnsi"/>
          <w:bCs/>
          <w:sz w:val="24"/>
          <w:szCs w:val="24"/>
        </w:rPr>
      </w:pPr>
      <w:r w:rsidRPr="00097450">
        <w:rPr>
          <w:rFonts w:eastAsia="Arial" w:cstheme="minorHAnsi"/>
          <w:bCs/>
          <w:sz w:val="24"/>
          <w:szCs w:val="24"/>
        </w:rPr>
        <w:t>Po stronie DC oraz AC należy zastosować urządzenia umożliwiające odłączenie izolacyjne inwertera</w:t>
      </w:r>
      <w:r w:rsidR="009A430F">
        <w:rPr>
          <w:rFonts w:eastAsia="Arial" w:cstheme="minorHAnsi"/>
          <w:bCs/>
          <w:sz w:val="24"/>
          <w:szCs w:val="24"/>
        </w:rPr>
        <w:t>.</w:t>
      </w:r>
    </w:p>
    <w:p w14:paraId="7E10E7D5" w14:textId="5A452978" w:rsidR="00097450" w:rsidRPr="009A430F" w:rsidRDefault="00DD1BF3" w:rsidP="00097450">
      <w:pPr>
        <w:tabs>
          <w:tab w:val="left" w:pos="1985"/>
        </w:tabs>
        <w:spacing w:after="0" w:line="240" w:lineRule="auto"/>
        <w:jc w:val="both"/>
        <w:rPr>
          <w:rFonts w:eastAsia="Arial" w:cstheme="minorHAnsi"/>
          <w:bCs/>
          <w:sz w:val="24"/>
          <w:szCs w:val="24"/>
        </w:rPr>
      </w:pPr>
      <w:r w:rsidRPr="009A430F">
        <w:rPr>
          <w:rFonts w:eastAsia="Arial" w:cstheme="minorHAnsi"/>
          <w:bCs/>
          <w:sz w:val="24"/>
          <w:szCs w:val="24"/>
        </w:rPr>
        <w:t>Dopuszcza się zastosowania rozłącznika DC wbudowanego w inwerterze.</w:t>
      </w:r>
    </w:p>
    <w:p w14:paraId="699AC139" w14:textId="77777777" w:rsidR="00097450" w:rsidRPr="00097450" w:rsidRDefault="00097450" w:rsidP="00097450">
      <w:pPr>
        <w:tabs>
          <w:tab w:val="left" w:pos="1985"/>
        </w:tabs>
        <w:spacing w:after="0" w:line="240" w:lineRule="auto"/>
        <w:jc w:val="both"/>
        <w:rPr>
          <w:rFonts w:eastAsia="Arial" w:cstheme="minorHAnsi"/>
          <w:b/>
          <w:sz w:val="24"/>
          <w:szCs w:val="24"/>
          <w:u w:val="single"/>
        </w:rPr>
      </w:pPr>
    </w:p>
    <w:p w14:paraId="70F3A8CE" w14:textId="77777777" w:rsidR="00097450" w:rsidRPr="00097450" w:rsidRDefault="00097450" w:rsidP="00097450">
      <w:pPr>
        <w:tabs>
          <w:tab w:val="left" w:pos="1985"/>
        </w:tabs>
        <w:spacing w:after="0" w:line="240" w:lineRule="auto"/>
        <w:jc w:val="both"/>
        <w:rPr>
          <w:rFonts w:eastAsia="Arial" w:cstheme="minorHAnsi"/>
          <w:b/>
          <w:sz w:val="24"/>
          <w:szCs w:val="24"/>
        </w:rPr>
      </w:pPr>
      <w:r w:rsidRPr="00097450">
        <w:rPr>
          <w:rFonts w:eastAsia="Arial" w:cstheme="minorHAnsi"/>
          <w:b/>
          <w:sz w:val="24"/>
          <w:szCs w:val="24"/>
        </w:rPr>
        <w:t>Ochrona przeciwporażeniowa</w:t>
      </w:r>
    </w:p>
    <w:p w14:paraId="4E9FE5C4" w14:textId="77777777" w:rsidR="00097450" w:rsidRPr="00097450" w:rsidRDefault="00097450" w:rsidP="00097450">
      <w:pPr>
        <w:tabs>
          <w:tab w:val="left" w:pos="1985"/>
        </w:tabs>
        <w:spacing w:after="0" w:line="240" w:lineRule="auto"/>
        <w:jc w:val="both"/>
        <w:rPr>
          <w:rFonts w:eastAsia="Arial" w:cstheme="minorHAnsi"/>
          <w:bCs/>
          <w:sz w:val="24"/>
          <w:szCs w:val="24"/>
        </w:rPr>
      </w:pPr>
    </w:p>
    <w:p w14:paraId="673E5EA7" w14:textId="686FE905" w:rsidR="00097450" w:rsidRPr="00097450" w:rsidRDefault="00097450" w:rsidP="00097450">
      <w:pPr>
        <w:tabs>
          <w:tab w:val="left" w:pos="1985"/>
        </w:tabs>
        <w:spacing w:after="0" w:line="240" w:lineRule="auto"/>
        <w:jc w:val="both"/>
        <w:rPr>
          <w:rFonts w:eastAsia="Arial" w:cstheme="minorHAnsi"/>
          <w:bCs/>
          <w:sz w:val="24"/>
          <w:szCs w:val="24"/>
        </w:rPr>
      </w:pPr>
      <w:r w:rsidRPr="00097450">
        <w:rPr>
          <w:rFonts w:eastAsia="Arial" w:cstheme="minorHAnsi"/>
          <w:bCs/>
          <w:sz w:val="24"/>
          <w:szCs w:val="24"/>
        </w:rPr>
        <w:t>Ochronę przeciwporażeniową  przy uszkodzeniu  po stronie AC należy zrealizować poprzez samoczynne wyłączenie zasilania</w:t>
      </w:r>
      <w:r w:rsidR="00C65E93">
        <w:rPr>
          <w:rFonts w:eastAsia="Arial" w:cstheme="minorHAnsi"/>
          <w:bCs/>
          <w:sz w:val="24"/>
          <w:szCs w:val="24"/>
        </w:rPr>
        <w:t>.</w:t>
      </w:r>
      <w:r w:rsidRPr="00097450">
        <w:rPr>
          <w:rFonts w:eastAsia="Arial" w:cstheme="minorHAnsi"/>
          <w:bCs/>
          <w:sz w:val="24"/>
          <w:szCs w:val="24"/>
        </w:rPr>
        <w:t xml:space="preserve"> </w:t>
      </w:r>
    </w:p>
    <w:p w14:paraId="5EC20D53" w14:textId="77777777" w:rsidR="00097450" w:rsidRPr="00097450" w:rsidRDefault="00097450" w:rsidP="00097450">
      <w:pPr>
        <w:pStyle w:val="Nagwek3"/>
        <w:rPr>
          <w:rFonts w:asciiTheme="minorHAnsi" w:hAnsiTheme="minorHAnsi" w:cstheme="minorHAnsi"/>
          <w:color w:val="auto"/>
          <w:sz w:val="24"/>
          <w:szCs w:val="24"/>
        </w:rPr>
      </w:pPr>
      <w:r w:rsidRPr="00097450">
        <w:rPr>
          <w:rFonts w:asciiTheme="minorHAnsi" w:hAnsiTheme="minorHAnsi" w:cstheme="minorHAnsi"/>
          <w:color w:val="auto"/>
          <w:sz w:val="24"/>
          <w:szCs w:val="24"/>
        </w:rPr>
        <w:t>Instalacja przepięciowa</w:t>
      </w:r>
    </w:p>
    <w:p w14:paraId="55860F21" w14:textId="749F5D13" w:rsidR="00097450" w:rsidRDefault="00097450" w:rsidP="00097450">
      <w:pPr>
        <w:tabs>
          <w:tab w:val="left" w:pos="1985"/>
        </w:tabs>
        <w:spacing w:after="0" w:line="240" w:lineRule="auto"/>
        <w:jc w:val="both"/>
        <w:rPr>
          <w:rFonts w:eastAsia="Arial" w:cstheme="minorHAnsi"/>
          <w:sz w:val="24"/>
          <w:szCs w:val="24"/>
        </w:rPr>
      </w:pPr>
      <w:r w:rsidRPr="00097450">
        <w:rPr>
          <w:rFonts w:eastAsia="Arial" w:cstheme="minorHAnsi"/>
          <w:sz w:val="24"/>
          <w:szCs w:val="24"/>
        </w:rPr>
        <w:t>Ochrona przed przepięciami będzie realizowana przez zastosowane ograniczników przepięć typu II po stronie prądu stałego (DC) oraz przemiennego (AC). Z zastrzeżeniem, że w przypadku gdy w budynku jest wykonana instalacja odgromowa przewiduje się zastosować ograniczników przepięć typu I + II po stronie DC jeżeli montaż modułów PV oraz konstrukcji na dachu uniemożliwia zachowanie odstępów izolacyjnych opisanych w normie PN-EN 62305.</w:t>
      </w:r>
    </w:p>
    <w:p w14:paraId="06778076" w14:textId="77777777" w:rsidR="00395A8B" w:rsidRPr="00395A8B" w:rsidRDefault="00395A8B" w:rsidP="00395A8B">
      <w:pPr>
        <w:pStyle w:val="Nagwek3"/>
        <w:jc w:val="both"/>
        <w:rPr>
          <w:rFonts w:asciiTheme="minorHAnsi" w:hAnsiTheme="minorHAnsi" w:cstheme="minorHAnsi"/>
          <w:sz w:val="24"/>
          <w:szCs w:val="24"/>
        </w:rPr>
      </w:pPr>
      <w:bookmarkStart w:id="0" w:name="_30j0zll" w:colFirst="0" w:colLast="0"/>
      <w:bookmarkEnd w:id="0"/>
      <w:r w:rsidRPr="00395A8B">
        <w:rPr>
          <w:rFonts w:asciiTheme="minorHAnsi" w:hAnsiTheme="minorHAnsi" w:cstheme="minorHAnsi"/>
          <w:sz w:val="24"/>
          <w:szCs w:val="24"/>
        </w:rPr>
        <w:t xml:space="preserve">Instalacja odgromowa, wyrównanie potencjału, uziemienie </w:t>
      </w:r>
    </w:p>
    <w:p w14:paraId="3187E14C" w14:textId="77777777" w:rsidR="00395A8B" w:rsidRPr="00395A8B" w:rsidRDefault="00395A8B" w:rsidP="00395A8B">
      <w:pPr>
        <w:tabs>
          <w:tab w:val="left" w:pos="1985"/>
        </w:tabs>
        <w:spacing w:after="0" w:line="240" w:lineRule="auto"/>
        <w:jc w:val="both"/>
        <w:rPr>
          <w:rFonts w:eastAsia="Arial" w:cstheme="minorHAnsi"/>
          <w:sz w:val="24"/>
          <w:szCs w:val="24"/>
        </w:rPr>
      </w:pPr>
      <w:r w:rsidRPr="00395A8B">
        <w:rPr>
          <w:rFonts w:eastAsia="Arial" w:cstheme="minorHAnsi"/>
          <w:sz w:val="24"/>
          <w:szCs w:val="24"/>
        </w:rPr>
        <w:t xml:space="preserve">Posiadanie instalacji odgromowej nie jest konieczne do zainstalowania instalacji fotowoltaicznej. W przypadku, gdy na dachu budynku znajduje się instalacja odgromowa, należy ją dostosować do zabudowanej konstrukcji wsporczej modułów PV oraz samych modułów PV. Ramki modułów PV oraz konstrukcja wsporcza muszą zostać objęte systemem uziemionych połączeń wyrównawczych. </w:t>
      </w:r>
    </w:p>
    <w:p w14:paraId="42FEA15D" w14:textId="77777777" w:rsidR="00135DA9" w:rsidRDefault="00135DA9" w:rsidP="00395A8B">
      <w:pPr>
        <w:tabs>
          <w:tab w:val="left" w:pos="1985"/>
        </w:tabs>
        <w:spacing w:after="0" w:line="240" w:lineRule="auto"/>
        <w:jc w:val="both"/>
        <w:rPr>
          <w:rFonts w:eastAsia="Arial" w:cstheme="minorHAnsi"/>
          <w:sz w:val="24"/>
          <w:szCs w:val="24"/>
        </w:rPr>
      </w:pPr>
    </w:p>
    <w:p w14:paraId="44DADD74" w14:textId="7EE219A4" w:rsidR="00395A8B" w:rsidRPr="00395A8B" w:rsidRDefault="00395A8B" w:rsidP="00395A8B">
      <w:pPr>
        <w:tabs>
          <w:tab w:val="left" w:pos="1985"/>
        </w:tabs>
        <w:spacing w:after="0" w:line="240" w:lineRule="auto"/>
        <w:jc w:val="both"/>
        <w:rPr>
          <w:rFonts w:eastAsia="Arial" w:cstheme="minorHAnsi"/>
          <w:sz w:val="24"/>
          <w:szCs w:val="24"/>
        </w:rPr>
      </w:pPr>
      <w:r w:rsidRPr="00395A8B">
        <w:rPr>
          <w:rFonts w:eastAsia="Arial" w:cstheme="minorHAnsi"/>
          <w:sz w:val="24"/>
          <w:szCs w:val="24"/>
        </w:rPr>
        <w:t>Każda instalacja fotowoltaiczna musi mieć możliwość zbierania danych o ilości wyprodukowanej energii w cyklach dziennych miesięcznych i rocznych. Dane o ilości wyprodukowanej energii muszą być prezentowane lokalnie z wykorzystaniem wyświetlacza falownika lub innego urządzenia do prezentowania danych jeżeli falownik nie jest wyposażony w wyświetlacz.</w:t>
      </w:r>
    </w:p>
    <w:p w14:paraId="1B6E7180" w14:textId="77777777" w:rsidR="00395A8B" w:rsidRPr="00395A8B" w:rsidRDefault="00395A8B" w:rsidP="00395A8B">
      <w:pPr>
        <w:tabs>
          <w:tab w:val="left" w:pos="1985"/>
        </w:tabs>
        <w:spacing w:after="0" w:line="240" w:lineRule="auto"/>
        <w:jc w:val="both"/>
        <w:rPr>
          <w:rFonts w:eastAsia="Arial" w:cstheme="minorHAnsi"/>
          <w:sz w:val="24"/>
          <w:szCs w:val="24"/>
        </w:rPr>
      </w:pPr>
    </w:p>
    <w:p w14:paraId="7705047A" w14:textId="77777777" w:rsidR="00395A8B" w:rsidRPr="00395A8B" w:rsidRDefault="00395A8B" w:rsidP="00395A8B">
      <w:pPr>
        <w:tabs>
          <w:tab w:val="left" w:pos="1985"/>
        </w:tabs>
        <w:spacing w:after="0" w:line="240" w:lineRule="auto"/>
        <w:jc w:val="both"/>
        <w:rPr>
          <w:rFonts w:eastAsia="Arial" w:cstheme="minorHAnsi"/>
          <w:sz w:val="24"/>
          <w:szCs w:val="24"/>
        </w:rPr>
      </w:pPr>
      <w:r w:rsidRPr="00395A8B">
        <w:rPr>
          <w:rFonts w:eastAsia="Arial" w:cstheme="minorHAnsi"/>
          <w:sz w:val="24"/>
          <w:szCs w:val="24"/>
        </w:rPr>
        <w:t>Dodatkowo system monitorowania musi posiadać następujące funkcje:</w:t>
      </w:r>
    </w:p>
    <w:p w14:paraId="1689B961" w14:textId="77777777" w:rsidR="00395A8B" w:rsidRPr="00395A8B" w:rsidRDefault="00395A8B" w:rsidP="00395A8B">
      <w:pPr>
        <w:tabs>
          <w:tab w:val="left" w:pos="1985"/>
        </w:tabs>
        <w:spacing w:after="0" w:line="240" w:lineRule="auto"/>
        <w:jc w:val="both"/>
        <w:rPr>
          <w:rFonts w:eastAsia="Arial" w:cstheme="minorHAnsi"/>
          <w:sz w:val="24"/>
          <w:szCs w:val="24"/>
        </w:rPr>
      </w:pPr>
    </w:p>
    <w:p w14:paraId="3C9977DC" w14:textId="77777777" w:rsidR="00395A8B" w:rsidRPr="00395A8B" w:rsidRDefault="00395A8B" w:rsidP="00395A8B">
      <w:pPr>
        <w:numPr>
          <w:ilvl w:val="0"/>
          <w:numId w:val="13"/>
        </w:numPr>
        <w:pBdr>
          <w:top w:val="nil"/>
          <w:left w:val="nil"/>
          <w:bottom w:val="nil"/>
          <w:right w:val="nil"/>
          <w:between w:val="nil"/>
        </w:pBdr>
        <w:tabs>
          <w:tab w:val="left" w:pos="1985"/>
        </w:tabs>
        <w:spacing w:after="0" w:line="240" w:lineRule="auto"/>
        <w:jc w:val="both"/>
        <w:rPr>
          <w:rFonts w:eastAsia="Arial" w:cstheme="minorHAnsi"/>
          <w:sz w:val="24"/>
          <w:szCs w:val="24"/>
        </w:rPr>
      </w:pPr>
      <w:r w:rsidRPr="00395A8B">
        <w:rPr>
          <w:rFonts w:eastAsia="Arial" w:cstheme="minorHAnsi"/>
          <w:sz w:val="24"/>
          <w:szCs w:val="24"/>
        </w:rPr>
        <w:t>wizualizacji aktualnej mocy instalacji;</w:t>
      </w:r>
    </w:p>
    <w:p w14:paraId="6698008C" w14:textId="77777777" w:rsidR="00395A8B" w:rsidRPr="00395A8B" w:rsidRDefault="00395A8B" w:rsidP="00395A8B">
      <w:pPr>
        <w:numPr>
          <w:ilvl w:val="0"/>
          <w:numId w:val="13"/>
        </w:numPr>
        <w:pBdr>
          <w:top w:val="nil"/>
          <w:left w:val="nil"/>
          <w:bottom w:val="nil"/>
          <w:right w:val="nil"/>
          <w:between w:val="nil"/>
        </w:pBdr>
        <w:tabs>
          <w:tab w:val="left" w:pos="1985"/>
        </w:tabs>
        <w:spacing w:after="0" w:line="240" w:lineRule="auto"/>
        <w:jc w:val="both"/>
        <w:rPr>
          <w:rFonts w:eastAsia="Arial" w:cstheme="minorHAnsi"/>
          <w:sz w:val="24"/>
          <w:szCs w:val="24"/>
        </w:rPr>
      </w:pPr>
      <w:r w:rsidRPr="00395A8B">
        <w:rPr>
          <w:rFonts w:eastAsia="Arial" w:cstheme="minorHAnsi"/>
          <w:sz w:val="24"/>
          <w:szCs w:val="24"/>
        </w:rPr>
        <w:t>wizualizacji informacji o uzyskach energii;</w:t>
      </w:r>
    </w:p>
    <w:p w14:paraId="7059DB97" w14:textId="77777777" w:rsidR="00395A8B" w:rsidRPr="00395A8B" w:rsidRDefault="00395A8B" w:rsidP="00395A8B">
      <w:pPr>
        <w:numPr>
          <w:ilvl w:val="0"/>
          <w:numId w:val="13"/>
        </w:numPr>
        <w:pBdr>
          <w:top w:val="nil"/>
          <w:left w:val="nil"/>
          <w:bottom w:val="nil"/>
          <w:right w:val="nil"/>
          <w:between w:val="nil"/>
        </w:pBdr>
        <w:tabs>
          <w:tab w:val="left" w:pos="1985"/>
        </w:tabs>
        <w:spacing w:after="0" w:line="240" w:lineRule="auto"/>
        <w:jc w:val="both"/>
        <w:rPr>
          <w:rFonts w:eastAsia="Arial" w:cstheme="minorHAnsi"/>
          <w:sz w:val="24"/>
          <w:szCs w:val="24"/>
        </w:rPr>
      </w:pPr>
      <w:r w:rsidRPr="00395A8B">
        <w:rPr>
          <w:rFonts w:eastAsia="Arial" w:cstheme="minorHAnsi"/>
          <w:sz w:val="24"/>
          <w:szCs w:val="24"/>
        </w:rPr>
        <w:t>przedstawianie komunikatów o błędach;</w:t>
      </w:r>
    </w:p>
    <w:p w14:paraId="424A1CCD" w14:textId="77777777" w:rsidR="00395A8B" w:rsidRPr="00395A8B" w:rsidRDefault="00395A8B" w:rsidP="00395A8B">
      <w:pPr>
        <w:numPr>
          <w:ilvl w:val="0"/>
          <w:numId w:val="13"/>
        </w:numPr>
        <w:pBdr>
          <w:top w:val="nil"/>
          <w:left w:val="nil"/>
          <w:bottom w:val="nil"/>
          <w:right w:val="nil"/>
          <w:between w:val="nil"/>
        </w:pBdr>
        <w:tabs>
          <w:tab w:val="left" w:pos="1985"/>
        </w:tabs>
        <w:spacing w:after="0" w:line="240" w:lineRule="auto"/>
        <w:jc w:val="both"/>
        <w:rPr>
          <w:rFonts w:eastAsia="Arial" w:cstheme="minorHAnsi"/>
          <w:sz w:val="24"/>
          <w:szCs w:val="24"/>
        </w:rPr>
      </w:pPr>
      <w:r w:rsidRPr="00395A8B">
        <w:rPr>
          <w:rFonts w:eastAsia="Arial" w:cstheme="minorHAnsi"/>
          <w:sz w:val="24"/>
          <w:szCs w:val="24"/>
        </w:rPr>
        <w:t>gromadzenia danych w chmurze.</w:t>
      </w:r>
    </w:p>
    <w:p w14:paraId="303FC282" w14:textId="77777777" w:rsidR="00395A8B" w:rsidRPr="00395A8B" w:rsidRDefault="00395A8B" w:rsidP="00395A8B">
      <w:pPr>
        <w:tabs>
          <w:tab w:val="left" w:pos="1985"/>
        </w:tabs>
        <w:spacing w:after="0" w:line="240" w:lineRule="auto"/>
        <w:jc w:val="both"/>
        <w:rPr>
          <w:rFonts w:eastAsia="Arial" w:cstheme="minorHAnsi"/>
          <w:sz w:val="24"/>
          <w:szCs w:val="24"/>
        </w:rPr>
      </w:pPr>
    </w:p>
    <w:p w14:paraId="1915CD7F" w14:textId="77777777" w:rsidR="00395A8B" w:rsidRPr="00395A8B" w:rsidRDefault="00395A8B" w:rsidP="00395A8B">
      <w:pPr>
        <w:tabs>
          <w:tab w:val="left" w:pos="1985"/>
        </w:tabs>
        <w:spacing w:after="0" w:line="240" w:lineRule="auto"/>
        <w:jc w:val="both"/>
        <w:rPr>
          <w:rFonts w:eastAsia="Arial" w:cstheme="minorHAnsi"/>
          <w:sz w:val="24"/>
          <w:szCs w:val="24"/>
        </w:rPr>
      </w:pPr>
      <w:r w:rsidRPr="00395A8B">
        <w:rPr>
          <w:rFonts w:eastAsia="Arial" w:cstheme="minorHAnsi"/>
          <w:sz w:val="24"/>
          <w:szCs w:val="24"/>
        </w:rPr>
        <w:t>Do zadań wykonawcy należy konfiguracja systemu monitoringu na wskazanym przez właściciela obiektu urządzeniu mobilnym lub stacjonarnym. Zapewnienie łącza internetowego w obrębie budynku leży po stronie mieszkańca i nie jest objęte grantem. Doprowadzenie sygnału do falownika przewodowo lub bezprzewodowo leży po stronie wykonawcy.  </w:t>
      </w:r>
    </w:p>
    <w:p w14:paraId="12FF46FF" w14:textId="2DDA9BB2" w:rsidR="00097450" w:rsidRDefault="00395A8B" w:rsidP="00395A8B">
      <w:pPr>
        <w:tabs>
          <w:tab w:val="left" w:pos="1985"/>
        </w:tabs>
        <w:spacing w:after="0" w:line="240" w:lineRule="auto"/>
        <w:jc w:val="both"/>
        <w:rPr>
          <w:rFonts w:eastAsia="Arial" w:cstheme="minorHAnsi"/>
          <w:sz w:val="24"/>
          <w:szCs w:val="24"/>
        </w:rPr>
      </w:pPr>
      <w:r w:rsidRPr="00395A8B">
        <w:rPr>
          <w:rFonts w:eastAsia="Arial" w:cstheme="minorHAnsi"/>
          <w:sz w:val="24"/>
          <w:szCs w:val="24"/>
        </w:rPr>
        <w:t>System musi posiadać możliwość archiwizacji danych w okresie nie krótszym niż 5 lat.</w:t>
      </w:r>
    </w:p>
    <w:p w14:paraId="49AA1D44" w14:textId="77777777" w:rsidR="00395A8B" w:rsidRPr="00395A8B" w:rsidRDefault="00395A8B" w:rsidP="00395A8B">
      <w:pPr>
        <w:pStyle w:val="Nagwek3"/>
        <w:rPr>
          <w:rFonts w:asciiTheme="minorHAnsi" w:hAnsiTheme="minorHAnsi" w:cstheme="minorHAnsi"/>
          <w:color w:val="auto"/>
          <w:sz w:val="24"/>
          <w:szCs w:val="24"/>
        </w:rPr>
      </w:pPr>
      <w:r w:rsidRPr="00395A8B">
        <w:rPr>
          <w:rFonts w:asciiTheme="minorHAnsi" w:hAnsiTheme="minorHAnsi" w:cstheme="minorHAnsi"/>
          <w:color w:val="auto"/>
          <w:sz w:val="24"/>
          <w:szCs w:val="24"/>
        </w:rPr>
        <w:t>Wykonanie robót kablowych strony DC</w:t>
      </w:r>
    </w:p>
    <w:p w14:paraId="1E31A587" w14:textId="2C609F7D" w:rsidR="00395A8B" w:rsidRPr="00395A8B" w:rsidRDefault="00395A8B" w:rsidP="00395A8B">
      <w:pPr>
        <w:tabs>
          <w:tab w:val="left" w:pos="1985"/>
        </w:tabs>
        <w:spacing w:after="0" w:line="240" w:lineRule="auto"/>
        <w:jc w:val="both"/>
        <w:rPr>
          <w:rFonts w:eastAsia="Arial" w:cstheme="minorHAnsi"/>
          <w:sz w:val="24"/>
          <w:szCs w:val="24"/>
        </w:rPr>
      </w:pPr>
      <w:r w:rsidRPr="00395A8B">
        <w:rPr>
          <w:rFonts w:eastAsia="Arial" w:cstheme="minorHAnsi"/>
          <w:sz w:val="24"/>
          <w:szCs w:val="24"/>
        </w:rPr>
        <w:t>Wszystkie połączenia między modułami fotowoltaicznymi oraz między falownikiem a tablicą PV należy wykonywać wyłącznie kablami typu solarnego o przekroju min. 4mm</w:t>
      </w:r>
      <w:r w:rsidRPr="00395A8B">
        <w:rPr>
          <w:rFonts w:eastAsia="Arial" w:cstheme="minorHAnsi"/>
          <w:sz w:val="24"/>
          <w:szCs w:val="24"/>
          <w:vertAlign w:val="superscript"/>
        </w:rPr>
        <w:t>2</w:t>
      </w:r>
      <w:r w:rsidRPr="00395A8B">
        <w:rPr>
          <w:rFonts w:eastAsia="Arial" w:cstheme="minorHAnsi"/>
          <w:sz w:val="24"/>
          <w:szCs w:val="24"/>
        </w:rPr>
        <w:t xml:space="preserve"> łączonymi konektorami solarnymi MC4 odpornymi na działanie warunków atmosferycznych (minimalny stopień ochrony IP65)</w:t>
      </w:r>
      <w:r w:rsidR="00C65E93">
        <w:rPr>
          <w:rFonts w:eastAsia="Arial" w:cstheme="minorHAnsi"/>
          <w:sz w:val="24"/>
          <w:szCs w:val="24"/>
        </w:rPr>
        <w:t xml:space="preserve">, </w:t>
      </w:r>
      <w:r w:rsidR="00C65E93" w:rsidRPr="009A430F">
        <w:rPr>
          <w:rFonts w:eastAsia="Arial" w:cstheme="minorHAnsi"/>
          <w:sz w:val="24"/>
          <w:szCs w:val="24"/>
        </w:rPr>
        <w:t>nie należy łączyć złączek od różnych producentów</w:t>
      </w:r>
      <w:r w:rsidR="000E56C7" w:rsidRPr="009A430F">
        <w:rPr>
          <w:rFonts w:eastAsia="Arial" w:cstheme="minorHAnsi"/>
          <w:sz w:val="24"/>
          <w:szCs w:val="24"/>
        </w:rPr>
        <w:t xml:space="preserve"> w pojedynczym miejscu łączenia</w:t>
      </w:r>
      <w:r w:rsidRPr="009A430F">
        <w:rPr>
          <w:rFonts w:eastAsia="Arial" w:cstheme="minorHAnsi"/>
          <w:sz w:val="24"/>
          <w:szCs w:val="24"/>
        </w:rPr>
        <w:t>. Połączenia wykonane za pomocą konektorów MC4 należy podwiesić do konstrukcji wsporczej lub ramki modułu opaskami zaciskowymi</w:t>
      </w:r>
      <w:r w:rsidR="00135DA9" w:rsidRPr="009A430F">
        <w:rPr>
          <w:rFonts w:eastAsia="Arial" w:cstheme="minorHAnsi"/>
          <w:sz w:val="24"/>
          <w:szCs w:val="24"/>
        </w:rPr>
        <w:t xml:space="preserve"> odpornymi na działanie </w:t>
      </w:r>
      <w:r w:rsidR="00135DA9" w:rsidRPr="00A37F81">
        <w:rPr>
          <w:rFonts w:eastAsia="Arial" w:cstheme="minorHAnsi"/>
          <w:sz w:val="24"/>
          <w:szCs w:val="24"/>
        </w:rPr>
        <w:t>promieni UV</w:t>
      </w:r>
      <w:r w:rsidR="00C65E93">
        <w:rPr>
          <w:rFonts w:eastAsia="Arial" w:cstheme="minorHAnsi"/>
          <w:sz w:val="24"/>
          <w:szCs w:val="24"/>
        </w:rPr>
        <w:t xml:space="preserve"> lub spinkami ze stali nierdzewnej</w:t>
      </w:r>
      <w:r w:rsidRPr="00A37F81">
        <w:rPr>
          <w:rFonts w:eastAsia="Arial" w:cstheme="minorHAnsi"/>
          <w:sz w:val="24"/>
          <w:szCs w:val="24"/>
        </w:rPr>
        <w:t>. Pod modułami kable solarne można prowadzić bez dodatkowych osłon. W miejscach, w których kabel będzie narażony na bezpośrednie promieniowanie słoneczne należy go poprowadzić z karbowanej rurze osłonowej odpornej na promieniowanie UV oraz warunki atmosferyczne. Kable układać w taki sposób, aby ograniczyć możliwość indukowania przepięć w obwodzie modułów (nie tworzyć pętli, przewody prowadzić blis</w:t>
      </w:r>
      <w:r w:rsidRPr="00395A8B">
        <w:rPr>
          <w:rFonts w:eastAsia="Arial" w:cstheme="minorHAnsi"/>
          <w:sz w:val="24"/>
          <w:szCs w:val="24"/>
        </w:rPr>
        <w:t>ko siebie).</w:t>
      </w:r>
    </w:p>
    <w:p w14:paraId="71A7EE21" w14:textId="77777777" w:rsidR="00395A8B" w:rsidRPr="00395A8B" w:rsidRDefault="00395A8B" w:rsidP="00395A8B">
      <w:pPr>
        <w:pStyle w:val="Nagwek3"/>
        <w:rPr>
          <w:rFonts w:asciiTheme="minorHAnsi" w:hAnsiTheme="minorHAnsi" w:cstheme="minorHAnsi"/>
          <w:color w:val="auto"/>
          <w:sz w:val="24"/>
          <w:szCs w:val="24"/>
        </w:rPr>
      </w:pPr>
      <w:r w:rsidRPr="00395A8B">
        <w:rPr>
          <w:rFonts w:asciiTheme="minorHAnsi" w:hAnsiTheme="minorHAnsi" w:cstheme="minorHAnsi"/>
          <w:color w:val="auto"/>
          <w:sz w:val="24"/>
          <w:szCs w:val="24"/>
        </w:rPr>
        <w:t>Wykonanie robót kablowych strony AC</w:t>
      </w:r>
    </w:p>
    <w:p w14:paraId="060FD7A6" w14:textId="1688C6AD" w:rsidR="00395A8B" w:rsidRPr="00395A8B" w:rsidRDefault="00395A8B" w:rsidP="00395A8B">
      <w:pPr>
        <w:tabs>
          <w:tab w:val="left" w:pos="1985"/>
        </w:tabs>
        <w:spacing w:after="0" w:line="240" w:lineRule="auto"/>
        <w:jc w:val="both"/>
        <w:rPr>
          <w:rFonts w:eastAsia="Arial" w:cstheme="minorHAnsi"/>
          <w:sz w:val="24"/>
          <w:szCs w:val="24"/>
        </w:rPr>
      </w:pPr>
      <w:r w:rsidRPr="00395A8B">
        <w:rPr>
          <w:rFonts w:eastAsia="Arial" w:cstheme="minorHAnsi"/>
          <w:sz w:val="24"/>
          <w:szCs w:val="24"/>
        </w:rPr>
        <w:t>Połączenie między falownikiem a rozdzielnią główną należy wykonać przewodem lub kablem o przekroju żyły nie mniejszym niż 2,5 mm</w:t>
      </w:r>
      <w:r w:rsidRPr="00395A8B">
        <w:rPr>
          <w:rFonts w:eastAsia="Arial" w:cstheme="minorHAnsi"/>
          <w:sz w:val="24"/>
          <w:szCs w:val="24"/>
          <w:vertAlign w:val="superscript"/>
        </w:rPr>
        <w:t>2</w:t>
      </w:r>
      <w:r w:rsidR="009A430F">
        <w:rPr>
          <w:rFonts w:eastAsia="Arial" w:cstheme="minorHAnsi"/>
          <w:sz w:val="24"/>
          <w:szCs w:val="24"/>
        </w:rPr>
        <w:t xml:space="preserve"> </w:t>
      </w:r>
      <w:r w:rsidRPr="00395A8B">
        <w:rPr>
          <w:rFonts w:eastAsia="Arial" w:cstheme="minorHAnsi"/>
          <w:sz w:val="24"/>
          <w:szCs w:val="24"/>
        </w:rPr>
        <w:t>zapewniającym spadki napięcia między falownikiem a punktem przyłączenia nie większe niż 1%. Przewody należy układać w rurze osłonowej lub korytku kablowym. Rury osłonowe umieszczone na zewnątrz należy mocować za pomocą obejm z tworzywa sztucznego odpornych na promieniowanie UV</w:t>
      </w:r>
    </w:p>
    <w:p w14:paraId="69B1161C" w14:textId="77777777" w:rsidR="00395A8B" w:rsidRPr="00395A8B" w:rsidRDefault="00395A8B" w:rsidP="00395A8B">
      <w:pPr>
        <w:tabs>
          <w:tab w:val="left" w:pos="1985"/>
        </w:tabs>
        <w:spacing w:after="0" w:line="240" w:lineRule="auto"/>
        <w:jc w:val="both"/>
        <w:rPr>
          <w:rFonts w:eastAsia="Arial" w:cstheme="minorHAnsi"/>
          <w:sz w:val="24"/>
          <w:szCs w:val="24"/>
        </w:rPr>
      </w:pPr>
    </w:p>
    <w:p w14:paraId="418D87B7" w14:textId="77777777" w:rsidR="00097450" w:rsidRPr="00B2463C" w:rsidRDefault="00097450" w:rsidP="00097450">
      <w:pPr>
        <w:autoSpaceDE w:val="0"/>
        <w:autoSpaceDN w:val="0"/>
        <w:adjustRightInd w:val="0"/>
        <w:spacing w:after="120"/>
        <w:jc w:val="both"/>
        <w:rPr>
          <w:rFonts w:ascii="Calibri" w:hAnsi="Calibri" w:cs="Calibri"/>
        </w:rPr>
      </w:pPr>
      <w:r w:rsidRPr="00B2463C">
        <w:rPr>
          <w:rFonts w:ascii="Calibri" w:hAnsi="Calibri" w:cs="Calibri"/>
        </w:rPr>
        <w:t>Urządzenia wchodzące w skład instalacji muszą być fabrycznie nowe, nie starsze niż 12 miesięcy. Powinny posiadać instrukcję obsługi i użytkowania w języku polskim.</w:t>
      </w:r>
    </w:p>
    <w:p w14:paraId="26E5FA34" w14:textId="5E89DD85" w:rsidR="0095058D" w:rsidRPr="009A430F" w:rsidRDefault="00097450" w:rsidP="009A430F">
      <w:pPr>
        <w:autoSpaceDE w:val="0"/>
        <w:autoSpaceDN w:val="0"/>
        <w:adjustRightInd w:val="0"/>
        <w:spacing w:after="120"/>
        <w:rPr>
          <w:rFonts w:ascii="Calibri" w:hAnsi="Calibri" w:cs="Calibri"/>
        </w:rPr>
      </w:pPr>
      <w:r w:rsidRPr="00B2463C">
        <w:rPr>
          <w:rFonts w:ascii="Calibri" w:hAnsi="Calibri" w:cs="Calibri"/>
        </w:rPr>
        <w:t>Instalacja musi posiadać rękojmię wykonawcy instalacji na co najmniej 6 lat od daty odbioru końcowego.</w:t>
      </w:r>
    </w:p>
    <w:p w14:paraId="69A1C1DD" w14:textId="6A041ABE" w:rsidR="009A430F" w:rsidRDefault="00487ABA" w:rsidP="009A430F">
      <w:pPr>
        <w:spacing w:line="276" w:lineRule="auto"/>
        <w:jc w:val="both"/>
        <w:rPr>
          <w:rFonts w:ascii="Calibri" w:hAnsi="Calibri"/>
          <w:b/>
          <w:bCs/>
          <w:sz w:val="24"/>
          <w:szCs w:val="24"/>
        </w:rPr>
      </w:pPr>
      <w:r w:rsidRPr="00943B08">
        <w:rPr>
          <w:rFonts w:ascii="Calibri" w:hAnsi="Calibri"/>
          <w:b/>
          <w:bCs/>
          <w:sz w:val="24"/>
          <w:szCs w:val="24"/>
        </w:rPr>
        <w:t>Należy dołączyć do oferty autoryzację producenta na montaż i serwis paneli fotowoltaicznych oraz symulacje pracy poszczególnych instalacji (zestawów) potwierdzające spełnienie minimalnej mocy oraz uzysku energetycznego z instalacji fotowoltaicznej.</w:t>
      </w:r>
    </w:p>
    <w:p w14:paraId="3A82ECA6" w14:textId="77777777" w:rsidR="009A430F" w:rsidRPr="009A430F" w:rsidRDefault="009A430F" w:rsidP="009A430F">
      <w:pPr>
        <w:spacing w:line="276" w:lineRule="auto"/>
        <w:jc w:val="both"/>
        <w:rPr>
          <w:rFonts w:ascii="Calibri" w:hAnsi="Calibri"/>
          <w:b/>
          <w:bCs/>
          <w:sz w:val="24"/>
          <w:szCs w:val="24"/>
        </w:rPr>
      </w:pPr>
    </w:p>
    <w:p w14:paraId="0D1D9C65" w14:textId="3A0E9E04" w:rsidR="00E027C4" w:rsidRPr="00356A30" w:rsidRDefault="007C7BA1" w:rsidP="00BB4FC3">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B</w:t>
      </w:r>
      <w:r w:rsidR="00356A30">
        <w:rPr>
          <w:rFonts w:ascii="Calibri" w:hAnsi="Calibri" w:cs="Calibri"/>
          <w:b/>
          <w:bCs/>
          <w:sz w:val="24"/>
          <w:szCs w:val="24"/>
        </w:rPr>
        <w:t xml:space="preserve">. </w:t>
      </w:r>
      <w:r w:rsidR="00356A30" w:rsidRPr="00356A30">
        <w:rPr>
          <w:rFonts w:ascii="Calibri" w:hAnsi="Calibri" w:cs="Calibri"/>
          <w:b/>
          <w:bCs/>
          <w:sz w:val="24"/>
          <w:szCs w:val="24"/>
        </w:rPr>
        <w:t xml:space="preserve">KOSZTY KWALIFIKOWALNE: </w:t>
      </w:r>
    </w:p>
    <w:p w14:paraId="00393E6C" w14:textId="77777777" w:rsidR="00356A30" w:rsidRDefault="00356A30" w:rsidP="00BB4FC3">
      <w:pPr>
        <w:autoSpaceDE w:val="0"/>
        <w:autoSpaceDN w:val="0"/>
        <w:adjustRightInd w:val="0"/>
        <w:spacing w:after="0" w:line="240" w:lineRule="auto"/>
        <w:rPr>
          <w:rFonts w:ascii="Calibri" w:hAnsi="Calibri" w:cs="Calibri"/>
          <w:sz w:val="24"/>
          <w:szCs w:val="24"/>
        </w:rPr>
      </w:pPr>
    </w:p>
    <w:p w14:paraId="1DED4FB1" w14:textId="5699EFBB" w:rsidR="00356A30" w:rsidRDefault="00356A30" w:rsidP="00356A30">
      <w:pPr>
        <w:jc w:val="both"/>
        <w:rPr>
          <w:rFonts w:ascii="Calibri" w:hAnsi="Calibri" w:cs="Calibri"/>
          <w:sz w:val="24"/>
          <w:szCs w:val="24"/>
        </w:rPr>
      </w:pPr>
      <w:r>
        <w:rPr>
          <w:rFonts w:ascii="Calibri" w:hAnsi="Calibri" w:cs="Calibri"/>
          <w:sz w:val="24"/>
          <w:szCs w:val="24"/>
        </w:rPr>
        <w:t>D</w:t>
      </w:r>
      <w:r w:rsidRPr="00356A30">
        <w:rPr>
          <w:rFonts w:ascii="Calibri" w:hAnsi="Calibri" w:cs="Calibri"/>
          <w:sz w:val="24"/>
          <w:szCs w:val="24"/>
        </w:rPr>
        <w:t xml:space="preserve">o katalogu kosztów kwalifikowalnych można zaliczyć </w:t>
      </w:r>
      <w:r w:rsidRPr="00356A30">
        <w:rPr>
          <w:rFonts w:ascii="Calibri" w:hAnsi="Calibri" w:cs="Calibri"/>
          <w:b/>
          <w:bCs/>
          <w:sz w:val="24"/>
          <w:szCs w:val="24"/>
        </w:rPr>
        <w:t>wyłącznie następujące wydatki</w:t>
      </w:r>
      <w:r>
        <w:rPr>
          <w:rFonts w:ascii="Calibri" w:hAnsi="Calibri" w:cs="Calibri"/>
          <w:sz w:val="24"/>
          <w:szCs w:val="24"/>
        </w:rPr>
        <w:t xml:space="preserve">: </w:t>
      </w:r>
    </w:p>
    <w:p w14:paraId="640BC2BD" w14:textId="011D54E9" w:rsidR="00356A30" w:rsidRPr="00356A30" w:rsidRDefault="00356A30" w:rsidP="00356A30">
      <w:pPr>
        <w:jc w:val="both"/>
        <w:rPr>
          <w:rFonts w:ascii="Calibri" w:hAnsi="Calibri" w:cs="Calibri"/>
          <w:sz w:val="24"/>
          <w:szCs w:val="24"/>
        </w:rPr>
      </w:pPr>
      <w:r w:rsidRPr="00356A30">
        <w:rPr>
          <w:rFonts w:ascii="Calibri" w:hAnsi="Calibri" w:cs="Calibri"/>
          <w:sz w:val="24"/>
          <w:szCs w:val="24"/>
        </w:rPr>
        <w:t xml:space="preserve">1. Zakup i montaż urządzeń produkujących energię elektryczną z promieniowania słonecznego (instalacja fotowoltaiczna) </w:t>
      </w:r>
    </w:p>
    <w:p w14:paraId="323AA8E6" w14:textId="5D4F250A" w:rsidR="00356A30" w:rsidRPr="00356A30" w:rsidRDefault="00356A30" w:rsidP="00356A30">
      <w:pPr>
        <w:jc w:val="both"/>
        <w:rPr>
          <w:rFonts w:ascii="Calibri" w:hAnsi="Calibri" w:cs="Calibri"/>
          <w:sz w:val="24"/>
          <w:szCs w:val="24"/>
        </w:rPr>
      </w:pPr>
      <w:r w:rsidRPr="00356A30">
        <w:rPr>
          <w:rFonts w:ascii="Calibri" w:hAnsi="Calibri" w:cs="Calibri"/>
          <w:sz w:val="24"/>
          <w:szCs w:val="24"/>
        </w:rPr>
        <w:t xml:space="preserve">2. Przyłączenie instalacji fotowoltaicznej do sieci budynku </w:t>
      </w:r>
    </w:p>
    <w:p w14:paraId="0F6E4A09"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lastRenderedPageBreak/>
        <w:t>3. Zakup urządzeń oraz oprogramowania służących do zdalnego monitorowania urządzeń produkujących energię z OZE.</w:t>
      </w:r>
    </w:p>
    <w:p w14:paraId="151B03E1"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4. Wykonani</w:t>
      </w:r>
      <w:r>
        <w:rPr>
          <w:rFonts w:ascii="Calibri" w:hAnsi="Calibri" w:cs="Calibri"/>
          <w:sz w:val="24"/>
          <w:szCs w:val="24"/>
        </w:rPr>
        <w:t>e</w:t>
      </w:r>
      <w:r w:rsidRPr="00356A30">
        <w:rPr>
          <w:rFonts w:ascii="Calibri" w:hAnsi="Calibri" w:cs="Calibri"/>
          <w:sz w:val="24"/>
          <w:szCs w:val="24"/>
        </w:rPr>
        <w:t xml:space="preserve"> instalacji odgromowej dotyczącej tylko i wyłącznie zabezpieczenia instalacji fotowoltaicznej przed wyładowaniami atmosferycznymi i jego skutkami (kosztem kwalifikowalnym nie może być instalacja odgromowa całego budynku, na którym możliwy jest montaż systemu PV).</w:t>
      </w:r>
    </w:p>
    <w:p w14:paraId="440580D2" w14:textId="3807F230" w:rsidR="00BB4FC3" w:rsidRDefault="00356A30" w:rsidP="00850B6F">
      <w:pPr>
        <w:jc w:val="both"/>
        <w:rPr>
          <w:rFonts w:ascii="Calibri" w:hAnsi="Calibri" w:cs="Calibri"/>
          <w:sz w:val="24"/>
          <w:szCs w:val="24"/>
        </w:rPr>
      </w:pPr>
      <w:r w:rsidRPr="00356A30">
        <w:rPr>
          <w:rFonts w:ascii="Calibri" w:hAnsi="Calibri" w:cs="Calibri"/>
          <w:sz w:val="24"/>
          <w:szCs w:val="24"/>
        </w:rPr>
        <w:t>5. Koszt</w:t>
      </w:r>
      <w:r>
        <w:rPr>
          <w:rFonts w:ascii="Calibri" w:hAnsi="Calibri" w:cs="Calibri"/>
          <w:sz w:val="24"/>
          <w:szCs w:val="24"/>
        </w:rPr>
        <w:t>y</w:t>
      </w:r>
      <w:r w:rsidRPr="00356A30">
        <w:rPr>
          <w:rFonts w:ascii="Calibri" w:hAnsi="Calibri" w:cs="Calibri"/>
          <w:sz w:val="24"/>
          <w:szCs w:val="24"/>
        </w:rPr>
        <w:t xml:space="preserve"> przygotowawcz</w:t>
      </w:r>
      <w:r>
        <w:rPr>
          <w:rFonts w:ascii="Calibri" w:hAnsi="Calibri" w:cs="Calibri"/>
          <w:sz w:val="24"/>
          <w:szCs w:val="24"/>
        </w:rPr>
        <w:t xml:space="preserve">e, </w:t>
      </w:r>
      <w:r w:rsidRPr="00356A30">
        <w:rPr>
          <w:rFonts w:ascii="Calibri" w:hAnsi="Calibri" w:cs="Calibri"/>
          <w:sz w:val="24"/>
          <w:szCs w:val="24"/>
        </w:rPr>
        <w:t>w szczególności kosztami dokumentacji technicznej a także dokumentacji kosztorysowej.</w:t>
      </w:r>
    </w:p>
    <w:p w14:paraId="23E2F3EE" w14:textId="54B4B8CB" w:rsidR="007E4F46" w:rsidRDefault="007E4F46" w:rsidP="00850B6F">
      <w:pPr>
        <w:jc w:val="both"/>
        <w:rPr>
          <w:rFonts w:ascii="Calibri" w:hAnsi="Calibri" w:cs="Calibri"/>
          <w:sz w:val="24"/>
          <w:szCs w:val="24"/>
        </w:rPr>
      </w:pPr>
    </w:p>
    <w:p w14:paraId="3A5EFA05" w14:textId="49A33852" w:rsidR="007E4F46" w:rsidRPr="00563236" w:rsidRDefault="007E4F46" w:rsidP="00850B6F">
      <w:pPr>
        <w:jc w:val="both"/>
        <w:rPr>
          <w:rFonts w:ascii="Calibri" w:hAnsi="Calibri" w:cs="Calibri"/>
          <w:sz w:val="24"/>
          <w:szCs w:val="24"/>
        </w:rPr>
      </w:pPr>
    </w:p>
    <w:sectPr w:rsidR="007E4F46" w:rsidRPr="005632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0E0A" w14:textId="77777777" w:rsidR="003266B4" w:rsidRDefault="003266B4" w:rsidP="00BB4FC3">
      <w:pPr>
        <w:spacing w:after="0" w:line="240" w:lineRule="auto"/>
      </w:pPr>
      <w:r>
        <w:separator/>
      </w:r>
    </w:p>
  </w:endnote>
  <w:endnote w:type="continuationSeparator" w:id="0">
    <w:p w14:paraId="45F32569" w14:textId="77777777" w:rsidR="003266B4" w:rsidRDefault="003266B4"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rsidR="00F62484">
          <w:rPr>
            <w:noProof/>
          </w:rPr>
          <w:t>5</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CD17" w14:textId="77777777" w:rsidR="003266B4" w:rsidRDefault="003266B4" w:rsidP="00BB4FC3">
      <w:pPr>
        <w:spacing w:after="0" w:line="240" w:lineRule="auto"/>
      </w:pPr>
      <w:r>
        <w:separator/>
      </w:r>
    </w:p>
  </w:footnote>
  <w:footnote w:type="continuationSeparator" w:id="0">
    <w:p w14:paraId="5D7F5A0E" w14:textId="77777777" w:rsidR="003266B4" w:rsidRDefault="003266B4"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329E"/>
    <w:multiLevelType w:val="hybridMultilevel"/>
    <w:tmpl w:val="2C4849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C6F1C"/>
    <w:multiLevelType w:val="hybridMultilevel"/>
    <w:tmpl w:val="8D44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C7478D"/>
    <w:multiLevelType w:val="hybridMultilevel"/>
    <w:tmpl w:val="6FE061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32051629"/>
    <w:multiLevelType w:val="hybridMultilevel"/>
    <w:tmpl w:val="9EEA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0648F4"/>
    <w:multiLevelType w:val="hybridMultilevel"/>
    <w:tmpl w:val="E2C2C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410093"/>
    <w:multiLevelType w:val="hybridMultilevel"/>
    <w:tmpl w:val="E0DA96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E1E0B"/>
    <w:multiLevelType w:val="hybridMultilevel"/>
    <w:tmpl w:val="D37E3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F547AD9"/>
    <w:multiLevelType w:val="multilevel"/>
    <w:tmpl w:val="3446D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2"/>
  </w:num>
  <w:num w:numId="5">
    <w:abstractNumId w:val="3"/>
  </w:num>
  <w:num w:numId="6">
    <w:abstractNumId w:val="4"/>
  </w:num>
  <w:num w:numId="7">
    <w:abstractNumId w:val="2"/>
  </w:num>
  <w:num w:numId="8">
    <w:abstractNumId w:val="7"/>
  </w:num>
  <w:num w:numId="9">
    <w:abstractNumId w:val="0"/>
  </w:num>
  <w:num w:numId="10">
    <w:abstractNumId w:val="10"/>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B0"/>
    <w:rsid w:val="00007D8B"/>
    <w:rsid w:val="000210AF"/>
    <w:rsid w:val="00082150"/>
    <w:rsid w:val="00097450"/>
    <w:rsid w:val="000E56C7"/>
    <w:rsid w:val="000E75BA"/>
    <w:rsid w:val="000F19B0"/>
    <w:rsid w:val="00135DA9"/>
    <w:rsid w:val="001668A1"/>
    <w:rsid w:val="001B2091"/>
    <w:rsid w:val="00221DCB"/>
    <w:rsid w:val="002B72C3"/>
    <w:rsid w:val="002B7635"/>
    <w:rsid w:val="0032610C"/>
    <w:rsid w:val="003266B4"/>
    <w:rsid w:val="00356A30"/>
    <w:rsid w:val="00395A8B"/>
    <w:rsid w:val="00466BF0"/>
    <w:rsid w:val="00487ABA"/>
    <w:rsid w:val="004E7443"/>
    <w:rsid w:val="00563236"/>
    <w:rsid w:val="005D3BA8"/>
    <w:rsid w:val="005F175F"/>
    <w:rsid w:val="00612A26"/>
    <w:rsid w:val="006D7BB1"/>
    <w:rsid w:val="007C7BA1"/>
    <w:rsid w:val="007E4F46"/>
    <w:rsid w:val="00802472"/>
    <w:rsid w:val="00802A83"/>
    <w:rsid w:val="00813BF6"/>
    <w:rsid w:val="00850B6F"/>
    <w:rsid w:val="008732BF"/>
    <w:rsid w:val="0087523F"/>
    <w:rsid w:val="0089084F"/>
    <w:rsid w:val="008F57C8"/>
    <w:rsid w:val="00902966"/>
    <w:rsid w:val="00916DAB"/>
    <w:rsid w:val="00922644"/>
    <w:rsid w:val="00943238"/>
    <w:rsid w:val="0095058D"/>
    <w:rsid w:val="00986E25"/>
    <w:rsid w:val="009A430F"/>
    <w:rsid w:val="009C0A39"/>
    <w:rsid w:val="009D03F9"/>
    <w:rsid w:val="00A116EA"/>
    <w:rsid w:val="00A37F81"/>
    <w:rsid w:val="00A60962"/>
    <w:rsid w:val="00A97D5A"/>
    <w:rsid w:val="00AA25B0"/>
    <w:rsid w:val="00AA447D"/>
    <w:rsid w:val="00AB23C0"/>
    <w:rsid w:val="00AE7527"/>
    <w:rsid w:val="00AF0727"/>
    <w:rsid w:val="00B2463C"/>
    <w:rsid w:val="00B461B0"/>
    <w:rsid w:val="00B57DCD"/>
    <w:rsid w:val="00BB4FC3"/>
    <w:rsid w:val="00C34976"/>
    <w:rsid w:val="00C65E93"/>
    <w:rsid w:val="00CE1B25"/>
    <w:rsid w:val="00D21040"/>
    <w:rsid w:val="00D4012F"/>
    <w:rsid w:val="00DD1BF3"/>
    <w:rsid w:val="00E027C4"/>
    <w:rsid w:val="00E335BF"/>
    <w:rsid w:val="00E62194"/>
    <w:rsid w:val="00EA6280"/>
    <w:rsid w:val="00F14BFF"/>
    <w:rsid w:val="00F43235"/>
    <w:rsid w:val="00F62484"/>
    <w:rsid w:val="00FB1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F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rsid w:val="00097450"/>
    <w:pPr>
      <w:keepNext/>
      <w:keepLines/>
      <w:pBdr>
        <w:top w:val="nil"/>
        <w:left w:val="nil"/>
        <w:bottom w:val="nil"/>
        <w:right w:val="nil"/>
        <w:between w:val="nil"/>
      </w:pBdr>
      <w:spacing w:before="280" w:after="80"/>
      <w:outlineLvl w:val="2"/>
    </w:pPr>
    <w:rPr>
      <w:rFonts w:ascii="Calibri" w:eastAsia="Calibri" w:hAnsi="Calibri" w:cs="Calibri"/>
      <w:b/>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qFormat/>
    <w:rsid w:val="00E027C4"/>
    <w:pPr>
      <w:spacing w:after="0" w:line="240" w:lineRule="auto"/>
      <w:ind w:left="708"/>
    </w:pPr>
    <w:rPr>
      <w:rFonts w:ascii="Times New Roman" w:eastAsia="Times New Roman" w:hAnsi="Times New Roman" w:cs="Times New Roman"/>
      <w:sz w:val="24"/>
      <w:szCs w:val="24"/>
      <w:lang w:eastAsia="pl-PL"/>
    </w:rPr>
  </w:style>
  <w:style w:type="paragraph" w:customStyle="1" w:styleId="KJ">
    <w:name w:val="KJ"/>
    <w:basedOn w:val="Nagwek1"/>
    <w:qFormat/>
    <w:rsid w:val="005F175F"/>
    <w:pPr>
      <w:keepLines w:val="0"/>
      <w:spacing w:after="60" w:line="240" w:lineRule="auto"/>
    </w:pPr>
    <w:rPr>
      <w:rFonts w:ascii="Calibri Light" w:eastAsia="Garamond" w:hAnsi="Calibri Light" w:cs="Times New Roman"/>
      <w:b/>
      <w:bCs/>
      <w:color w:val="4472C4"/>
      <w:kern w:val="32"/>
      <w:lang w:eastAsia="pl-PL"/>
    </w:rPr>
  </w:style>
  <w:style w:type="character" w:customStyle="1" w:styleId="Nagwek1Znak">
    <w:name w:val="Nagłówek 1 Znak"/>
    <w:basedOn w:val="Domylnaczcionkaakapitu"/>
    <w:link w:val="Nagwek1"/>
    <w:uiPriority w:val="9"/>
    <w:rsid w:val="005F175F"/>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rsid w:val="00097450"/>
    <w:rPr>
      <w:rFonts w:ascii="Calibri" w:eastAsia="Calibri" w:hAnsi="Calibri" w:cs="Calibri"/>
      <w:b/>
      <w:color w:val="000000"/>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1404</Words>
  <Characters>8424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H.Rusak</dc:creator>
  <cp:keywords/>
  <dc:description/>
  <cp:lastModifiedBy>Magda</cp:lastModifiedBy>
  <cp:revision>2</cp:revision>
  <cp:lastPrinted>2021-11-10T07:53:00Z</cp:lastPrinted>
  <dcterms:created xsi:type="dcterms:W3CDTF">2021-12-22T12:22:00Z</dcterms:created>
  <dcterms:modified xsi:type="dcterms:W3CDTF">2021-12-22T12:22:00Z</dcterms:modified>
</cp:coreProperties>
</file>